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F82" w:rsidRPr="00723337" w:rsidRDefault="00B61726">
      <w:pPr>
        <w:rPr>
          <w:rFonts w:ascii="Comic Sans MS" w:hAnsi="Comic Sans MS"/>
          <w:sz w:val="36"/>
        </w:rPr>
      </w:pPr>
      <w:r w:rsidRPr="00723337">
        <w:rPr>
          <w:rFonts w:ascii="Comic Sans MS" w:hAnsi="Comic Sans MS"/>
          <w:sz w:val="36"/>
        </w:rPr>
        <w:t>Higher Software Development:  Revision checklist</w:t>
      </w:r>
    </w:p>
    <w:tbl>
      <w:tblPr>
        <w:tblStyle w:val="TableGrid"/>
        <w:tblW w:w="0" w:type="auto"/>
        <w:tblLook w:val="04A0"/>
      </w:tblPr>
      <w:tblGrid>
        <w:gridCol w:w="450"/>
        <w:gridCol w:w="8792"/>
      </w:tblGrid>
      <w:tr w:rsidR="00B61726" w:rsidRPr="00B61726" w:rsidTr="00B61726">
        <w:tc>
          <w:tcPr>
            <w:tcW w:w="9242" w:type="dxa"/>
            <w:gridSpan w:val="2"/>
            <w:tcBorders>
              <w:top w:val="nil"/>
              <w:left w:val="nil"/>
              <w:right w:val="nil"/>
            </w:tcBorders>
          </w:tcPr>
          <w:p w:rsidR="00B61726" w:rsidRPr="00B61726" w:rsidRDefault="00B61726" w:rsidP="0003432A">
            <w:pPr>
              <w:rPr>
                <w:rFonts w:ascii="Comic Sans MS" w:hAnsi="Comic Sans MS"/>
                <w:b/>
              </w:rPr>
            </w:pPr>
            <w:r w:rsidRPr="00B61726">
              <w:rPr>
                <w:rFonts w:ascii="Comic Sans MS" w:hAnsi="Comic Sans MS"/>
                <w:b/>
              </w:rPr>
              <w:t>Section 1:  Software Development Process</w:t>
            </w:r>
          </w:p>
        </w:tc>
      </w:tr>
      <w:tr w:rsidR="00B61726" w:rsidRPr="00B61726" w:rsidTr="00B61726">
        <w:tc>
          <w:tcPr>
            <w:tcW w:w="450" w:type="dxa"/>
          </w:tcPr>
          <w:p w:rsidR="00B61726" w:rsidRPr="00B61726" w:rsidRDefault="00B61726" w:rsidP="0003432A">
            <w:pPr>
              <w:autoSpaceDE w:val="0"/>
              <w:autoSpaceDN w:val="0"/>
              <w:adjustRightInd w:val="0"/>
              <w:rPr>
                <w:rFonts w:ascii="Comic Sans MS" w:hAnsi="Times New Roman" w:cs="Times New Roman"/>
                <w:color w:val="000000"/>
              </w:rPr>
            </w:pPr>
            <w:r>
              <w:rPr>
                <w:rFonts w:ascii="Comic Sans MS" w:hAnsi="Times New Roman" w:cs="Times New Roman"/>
                <w:color w:val="000000"/>
              </w:rPr>
              <w:t>1</w:t>
            </w:r>
          </w:p>
        </w:tc>
        <w:tc>
          <w:tcPr>
            <w:tcW w:w="8792" w:type="dxa"/>
          </w:tcPr>
          <w:p w:rsidR="00B61726" w:rsidRPr="00B61726" w:rsidRDefault="00B61726" w:rsidP="0003432A">
            <w:pPr>
              <w:autoSpaceDE w:val="0"/>
              <w:autoSpaceDN w:val="0"/>
              <w:adjustRightInd w:val="0"/>
              <w:rPr>
                <w:rFonts w:ascii="Comic Sans MS" w:hAnsi="Comic Sans MS" w:cs="Times New Roman"/>
                <w:color w:val="000000"/>
              </w:rPr>
            </w:pPr>
            <w:r w:rsidRPr="00B61726">
              <w:rPr>
                <w:rFonts w:ascii="Comic Sans MS" w:hAnsi="Comic Sans MS" w:cs="Times New Roman"/>
                <w:color w:val="000000"/>
              </w:rPr>
              <w:t xml:space="preserve">Explanation of the iterative nature of the software development process </w:t>
            </w:r>
          </w:p>
        </w:tc>
      </w:tr>
      <w:tr w:rsidR="00B61726" w:rsidRPr="00B61726" w:rsidTr="00B61726">
        <w:tc>
          <w:tcPr>
            <w:tcW w:w="450" w:type="dxa"/>
          </w:tcPr>
          <w:p w:rsidR="00B61726" w:rsidRPr="00B61726" w:rsidRDefault="00B61726" w:rsidP="0003432A">
            <w:pPr>
              <w:autoSpaceDE w:val="0"/>
              <w:autoSpaceDN w:val="0"/>
              <w:adjustRightInd w:val="0"/>
              <w:rPr>
                <w:rFonts w:ascii="Comic Sans MS" w:hAnsi="Times New Roman" w:cs="Times New Roman"/>
                <w:color w:val="000000"/>
              </w:rPr>
            </w:pPr>
            <w:r>
              <w:rPr>
                <w:rFonts w:ascii="Comic Sans MS" w:hAnsi="Times New Roman" w:cs="Times New Roman"/>
                <w:color w:val="000000"/>
              </w:rPr>
              <w:t>2</w:t>
            </w:r>
          </w:p>
        </w:tc>
        <w:tc>
          <w:tcPr>
            <w:tcW w:w="8792" w:type="dxa"/>
          </w:tcPr>
          <w:p w:rsidR="00B61726" w:rsidRPr="00B61726" w:rsidRDefault="00B61726" w:rsidP="00B61726">
            <w:pPr>
              <w:autoSpaceDE w:val="0"/>
              <w:autoSpaceDN w:val="0"/>
              <w:adjustRightInd w:val="0"/>
              <w:rPr>
                <w:rFonts w:ascii="Comic Sans MS" w:hAnsi="Comic Sans MS" w:cs="Times New Roman"/>
                <w:color w:val="000000"/>
              </w:rPr>
            </w:pPr>
            <w:r w:rsidRPr="00B61726">
              <w:rPr>
                <w:rFonts w:ascii="Comic Sans MS" w:hAnsi="Comic Sans MS" w:cs="Times New Roman"/>
                <w:color w:val="000000"/>
              </w:rPr>
              <w:t xml:space="preserve">Description of the purposes of the software specification, and its status as a legal contract </w:t>
            </w:r>
          </w:p>
        </w:tc>
      </w:tr>
      <w:tr w:rsidR="00B61726" w:rsidRPr="00B61726" w:rsidTr="00B61726">
        <w:tc>
          <w:tcPr>
            <w:tcW w:w="450" w:type="dxa"/>
          </w:tcPr>
          <w:p w:rsidR="00B61726" w:rsidRPr="00B61726" w:rsidRDefault="00B61726" w:rsidP="0003432A">
            <w:pPr>
              <w:autoSpaceDE w:val="0"/>
              <w:autoSpaceDN w:val="0"/>
              <w:adjustRightInd w:val="0"/>
              <w:rPr>
                <w:rFonts w:ascii="Comic Sans MS" w:hAnsi="Times New Roman" w:cs="Times New Roman"/>
                <w:color w:val="000000"/>
              </w:rPr>
            </w:pPr>
            <w:r>
              <w:rPr>
                <w:rFonts w:ascii="Comic Sans MS" w:hAnsi="Times New Roman" w:cs="Times New Roman"/>
                <w:color w:val="000000"/>
              </w:rPr>
              <w:t>3</w:t>
            </w:r>
          </w:p>
        </w:tc>
        <w:tc>
          <w:tcPr>
            <w:tcW w:w="8792" w:type="dxa"/>
          </w:tcPr>
          <w:p w:rsidR="00B61726" w:rsidRPr="00B61726" w:rsidRDefault="00B61726" w:rsidP="0003432A">
            <w:pPr>
              <w:autoSpaceDE w:val="0"/>
              <w:autoSpaceDN w:val="0"/>
              <w:adjustRightInd w:val="0"/>
              <w:rPr>
                <w:rFonts w:ascii="Comic Sans MS" w:hAnsi="Comic Sans MS" w:cs="Times New Roman"/>
                <w:color w:val="000000"/>
              </w:rPr>
            </w:pPr>
            <w:r w:rsidRPr="00B61726">
              <w:rPr>
                <w:rFonts w:ascii="Comic Sans MS" w:hAnsi="Comic Sans MS" w:cs="Times New Roman"/>
                <w:color w:val="000000"/>
              </w:rPr>
              <w:t xml:space="preserve">Explanation of the importance of each stage (analysis, design, implementation, testing, documentation, evaluation, maintenance) of the development process </w:t>
            </w:r>
          </w:p>
        </w:tc>
      </w:tr>
      <w:tr w:rsidR="00B61726" w:rsidRPr="00B61726" w:rsidTr="00B61726">
        <w:tc>
          <w:tcPr>
            <w:tcW w:w="450" w:type="dxa"/>
          </w:tcPr>
          <w:p w:rsidR="00B61726" w:rsidRPr="00B61726" w:rsidRDefault="00B61726" w:rsidP="0003432A">
            <w:pPr>
              <w:autoSpaceDE w:val="0"/>
              <w:autoSpaceDN w:val="0"/>
              <w:adjustRightInd w:val="0"/>
              <w:rPr>
                <w:rFonts w:ascii="Comic Sans MS" w:hAnsi="Times New Roman" w:cs="Times New Roman"/>
                <w:color w:val="000000"/>
              </w:rPr>
            </w:pPr>
            <w:r>
              <w:rPr>
                <w:rFonts w:ascii="Comic Sans MS" w:hAnsi="Times New Roman" w:cs="Times New Roman"/>
                <w:color w:val="000000"/>
              </w:rPr>
              <w:t>4</w:t>
            </w:r>
          </w:p>
        </w:tc>
        <w:tc>
          <w:tcPr>
            <w:tcW w:w="8792" w:type="dxa"/>
          </w:tcPr>
          <w:p w:rsidR="00B61726" w:rsidRPr="00B61726" w:rsidRDefault="00B61726" w:rsidP="00B61726">
            <w:pPr>
              <w:autoSpaceDE w:val="0"/>
              <w:autoSpaceDN w:val="0"/>
              <w:adjustRightInd w:val="0"/>
              <w:rPr>
                <w:rFonts w:ascii="Comic Sans MS" w:hAnsi="Comic Sans MS" w:cs="Times New Roman"/>
                <w:color w:val="000000"/>
              </w:rPr>
            </w:pPr>
            <w:r w:rsidRPr="00B61726">
              <w:rPr>
                <w:rFonts w:ascii="Comic Sans MS" w:hAnsi="Comic Sans MS" w:cs="Times New Roman"/>
                <w:color w:val="000000"/>
              </w:rPr>
              <w:t xml:space="preserve">Identification of the personnel at each stage (client, systems analyst, project manager, programmer, independent test group) and brief description of their roles </w:t>
            </w:r>
          </w:p>
        </w:tc>
      </w:tr>
      <w:tr w:rsidR="00B61726" w:rsidRPr="00B61726" w:rsidTr="00B61726">
        <w:tc>
          <w:tcPr>
            <w:tcW w:w="450" w:type="dxa"/>
          </w:tcPr>
          <w:p w:rsidR="00B61726" w:rsidRPr="00B61726" w:rsidRDefault="00B61726" w:rsidP="0003432A">
            <w:pPr>
              <w:autoSpaceDE w:val="0"/>
              <w:autoSpaceDN w:val="0"/>
              <w:adjustRightInd w:val="0"/>
              <w:rPr>
                <w:rFonts w:ascii="Comic Sans MS" w:hAnsi="Times New Roman" w:cs="Times New Roman"/>
                <w:color w:val="000000"/>
              </w:rPr>
            </w:pPr>
            <w:r>
              <w:rPr>
                <w:rFonts w:ascii="Comic Sans MS" w:hAnsi="Times New Roman" w:cs="Times New Roman"/>
                <w:color w:val="000000"/>
              </w:rPr>
              <w:t>5</w:t>
            </w:r>
          </w:p>
        </w:tc>
        <w:tc>
          <w:tcPr>
            <w:tcW w:w="8792" w:type="dxa"/>
          </w:tcPr>
          <w:p w:rsidR="00B61726" w:rsidRPr="00B61726" w:rsidRDefault="00B61726" w:rsidP="0003432A">
            <w:pPr>
              <w:autoSpaceDE w:val="0"/>
              <w:autoSpaceDN w:val="0"/>
              <w:adjustRightInd w:val="0"/>
              <w:rPr>
                <w:rFonts w:ascii="Comic Sans MS" w:hAnsi="Comic Sans MS" w:cs="Times New Roman"/>
                <w:color w:val="000000"/>
              </w:rPr>
            </w:pPr>
            <w:r w:rsidRPr="00B61726">
              <w:rPr>
                <w:rFonts w:ascii="Comic Sans MS" w:hAnsi="Comic Sans MS" w:cs="Times New Roman"/>
                <w:color w:val="000000"/>
              </w:rPr>
              <w:t xml:space="preserve">Description and exemplification of </w:t>
            </w:r>
            <w:proofErr w:type="spellStart"/>
            <w:r w:rsidRPr="00B61726">
              <w:rPr>
                <w:rFonts w:ascii="Comic Sans MS" w:hAnsi="Comic Sans MS" w:cs="Times New Roman"/>
                <w:color w:val="000000"/>
              </w:rPr>
              <w:t>pseudocode</w:t>
            </w:r>
            <w:proofErr w:type="spellEnd"/>
            <w:r w:rsidRPr="00B61726">
              <w:rPr>
                <w:rFonts w:ascii="Comic Sans MS" w:hAnsi="Comic Sans MS" w:cs="Times New Roman"/>
                <w:color w:val="000000"/>
              </w:rPr>
              <w:t xml:space="preserve"> and one graphical design notation (structure diagram or other suitable) including data flow </w:t>
            </w:r>
          </w:p>
        </w:tc>
      </w:tr>
      <w:tr w:rsidR="00B61726" w:rsidRPr="00B61726" w:rsidTr="00B61726">
        <w:tc>
          <w:tcPr>
            <w:tcW w:w="450" w:type="dxa"/>
          </w:tcPr>
          <w:p w:rsidR="00B61726" w:rsidRPr="00B61726" w:rsidRDefault="00B61726" w:rsidP="0003432A">
            <w:pPr>
              <w:autoSpaceDE w:val="0"/>
              <w:autoSpaceDN w:val="0"/>
              <w:adjustRightInd w:val="0"/>
              <w:rPr>
                <w:rFonts w:ascii="Comic Sans MS" w:hAnsi="Times New Roman" w:cs="Times New Roman"/>
                <w:color w:val="000000"/>
              </w:rPr>
            </w:pPr>
            <w:r>
              <w:rPr>
                <w:rFonts w:ascii="Comic Sans MS" w:hAnsi="Times New Roman" w:cs="Times New Roman"/>
                <w:color w:val="000000"/>
              </w:rPr>
              <w:t>6</w:t>
            </w:r>
          </w:p>
        </w:tc>
        <w:tc>
          <w:tcPr>
            <w:tcW w:w="8792" w:type="dxa"/>
          </w:tcPr>
          <w:p w:rsidR="00B61726" w:rsidRPr="00B61726" w:rsidRDefault="00B61726" w:rsidP="0003432A">
            <w:pPr>
              <w:autoSpaceDE w:val="0"/>
              <w:autoSpaceDN w:val="0"/>
              <w:adjustRightInd w:val="0"/>
              <w:rPr>
                <w:rFonts w:ascii="Comic Sans MS" w:hAnsi="Comic Sans MS" w:cs="Times New Roman"/>
                <w:color w:val="000000"/>
              </w:rPr>
            </w:pPr>
            <w:r w:rsidRPr="00B61726">
              <w:rPr>
                <w:rFonts w:ascii="Comic Sans MS" w:hAnsi="Comic Sans MS" w:cs="Times New Roman"/>
                <w:color w:val="000000"/>
              </w:rPr>
              <w:t xml:space="preserve">Description and exemplification of top-down design and stepwise refinement </w:t>
            </w:r>
          </w:p>
        </w:tc>
      </w:tr>
      <w:tr w:rsidR="00B61726" w:rsidRPr="00B61726" w:rsidTr="00B61726">
        <w:tc>
          <w:tcPr>
            <w:tcW w:w="450" w:type="dxa"/>
          </w:tcPr>
          <w:p w:rsidR="00B61726" w:rsidRPr="00B61726" w:rsidRDefault="00B61726" w:rsidP="0003432A">
            <w:pPr>
              <w:autoSpaceDE w:val="0"/>
              <w:autoSpaceDN w:val="0"/>
              <w:adjustRightInd w:val="0"/>
              <w:rPr>
                <w:rFonts w:ascii="Comic Sans MS" w:hAnsi="Times New Roman" w:cs="Times New Roman"/>
                <w:color w:val="000000"/>
              </w:rPr>
            </w:pPr>
            <w:r>
              <w:rPr>
                <w:rFonts w:ascii="Comic Sans MS" w:hAnsi="Times New Roman" w:cs="Times New Roman"/>
                <w:color w:val="000000"/>
              </w:rPr>
              <w:t>7</w:t>
            </w:r>
          </w:p>
        </w:tc>
        <w:tc>
          <w:tcPr>
            <w:tcW w:w="8792" w:type="dxa"/>
          </w:tcPr>
          <w:p w:rsidR="00B61726" w:rsidRPr="00B61726" w:rsidRDefault="00B61726" w:rsidP="0003432A">
            <w:pPr>
              <w:autoSpaceDE w:val="0"/>
              <w:autoSpaceDN w:val="0"/>
              <w:adjustRightInd w:val="0"/>
              <w:rPr>
                <w:rFonts w:ascii="Comic Sans MS" w:hAnsi="Comic Sans MS" w:cs="Times New Roman"/>
                <w:color w:val="000000"/>
              </w:rPr>
            </w:pPr>
            <w:r w:rsidRPr="00B61726">
              <w:rPr>
                <w:rFonts w:ascii="Comic Sans MS" w:hAnsi="Comic Sans MS" w:cs="Times New Roman"/>
                <w:color w:val="000000"/>
              </w:rPr>
              <w:t xml:space="preserve">Explanation of the need for systematic and comprehensive testing </w:t>
            </w:r>
          </w:p>
        </w:tc>
      </w:tr>
      <w:tr w:rsidR="00B61726" w:rsidRPr="00B61726" w:rsidTr="00B61726">
        <w:tc>
          <w:tcPr>
            <w:tcW w:w="450" w:type="dxa"/>
          </w:tcPr>
          <w:p w:rsidR="00B61726" w:rsidRPr="00B61726" w:rsidRDefault="00B61726" w:rsidP="0003432A">
            <w:pPr>
              <w:autoSpaceDE w:val="0"/>
              <w:autoSpaceDN w:val="0"/>
              <w:adjustRightInd w:val="0"/>
              <w:rPr>
                <w:rFonts w:ascii="Comic Sans MS" w:hAnsi="Times New Roman" w:cs="Times New Roman"/>
                <w:color w:val="000000"/>
              </w:rPr>
            </w:pPr>
            <w:r>
              <w:rPr>
                <w:rFonts w:ascii="Comic Sans MS" w:hAnsi="Times New Roman" w:cs="Times New Roman"/>
                <w:color w:val="000000"/>
              </w:rPr>
              <w:t>8</w:t>
            </w:r>
          </w:p>
        </w:tc>
        <w:tc>
          <w:tcPr>
            <w:tcW w:w="8792" w:type="dxa"/>
          </w:tcPr>
          <w:p w:rsidR="00B61726" w:rsidRPr="00B61726" w:rsidRDefault="00B61726" w:rsidP="0003432A">
            <w:pPr>
              <w:autoSpaceDE w:val="0"/>
              <w:autoSpaceDN w:val="0"/>
              <w:adjustRightInd w:val="0"/>
              <w:rPr>
                <w:rFonts w:ascii="Comic Sans MS" w:hAnsi="Comic Sans MS" w:cs="Times New Roman"/>
                <w:color w:val="000000"/>
              </w:rPr>
            </w:pPr>
            <w:r w:rsidRPr="00B61726">
              <w:rPr>
                <w:rFonts w:ascii="Comic Sans MS" w:hAnsi="Comic Sans MS" w:cs="Times New Roman"/>
                <w:color w:val="000000"/>
              </w:rPr>
              <w:t xml:space="preserve">Explanation of the need for documentation at each stage </w:t>
            </w:r>
          </w:p>
        </w:tc>
      </w:tr>
      <w:tr w:rsidR="00B61726" w:rsidRPr="00B61726" w:rsidTr="00B61726">
        <w:tc>
          <w:tcPr>
            <w:tcW w:w="450" w:type="dxa"/>
          </w:tcPr>
          <w:p w:rsidR="00B61726" w:rsidRPr="00B61726" w:rsidRDefault="00B61726" w:rsidP="0003432A">
            <w:pPr>
              <w:autoSpaceDE w:val="0"/>
              <w:autoSpaceDN w:val="0"/>
              <w:adjustRightInd w:val="0"/>
              <w:rPr>
                <w:rFonts w:ascii="Comic Sans MS" w:hAnsi="Times New Roman" w:cs="Times New Roman"/>
                <w:color w:val="000000"/>
              </w:rPr>
            </w:pPr>
            <w:r>
              <w:rPr>
                <w:rFonts w:ascii="Comic Sans MS" w:hAnsi="Times New Roman" w:cs="Times New Roman"/>
                <w:color w:val="000000"/>
              </w:rPr>
              <w:t>9</w:t>
            </w:r>
          </w:p>
        </w:tc>
        <w:tc>
          <w:tcPr>
            <w:tcW w:w="8792" w:type="dxa"/>
          </w:tcPr>
          <w:p w:rsidR="00B61726" w:rsidRPr="00B61726" w:rsidRDefault="00B61726" w:rsidP="0003432A">
            <w:pPr>
              <w:autoSpaceDE w:val="0"/>
              <w:autoSpaceDN w:val="0"/>
              <w:adjustRightInd w:val="0"/>
              <w:rPr>
                <w:rFonts w:ascii="Comic Sans MS" w:hAnsi="Comic Sans MS" w:cs="Times New Roman"/>
                <w:color w:val="000000"/>
              </w:rPr>
            </w:pPr>
            <w:r w:rsidRPr="00B61726">
              <w:rPr>
                <w:rFonts w:ascii="Comic Sans MS" w:hAnsi="Comic Sans MS" w:cs="Times New Roman"/>
                <w:color w:val="000000"/>
              </w:rPr>
              <w:t xml:space="preserve">Evaluation of software in terms of robustness, reliability, portability, efficiency and maintainability </w:t>
            </w:r>
          </w:p>
        </w:tc>
      </w:tr>
      <w:tr w:rsidR="00B61726" w:rsidRPr="00B61726" w:rsidTr="00B61726">
        <w:tc>
          <w:tcPr>
            <w:tcW w:w="450" w:type="dxa"/>
            <w:tcBorders>
              <w:bottom w:val="single" w:sz="4" w:space="0" w:color="auto"/>
            </w:tcBorders>
          </w:tcPr>
          <w:p w:rsidR="00B61726" w:rsidRPr="00B61726" w:rsidRDefault="00B61726" w:rsidP="0003432A">
            <w:pPr>
              <w:autoSpaceDE w:val="0"/>
              <w:autoSpaceDN w:val="0"/>
              <w:adjustRightInd w:val="0"/>
              <w:rPr>
                <w:rFonts w:ascii="Comic Sans MS" w:hAnsi="Times New Roman" w:cs="Times New Roman"/>
                <w:color w:val="000000"/>
              </w:rPr>
            </w:pPr>
            <w:r>
              <w:rPr>
                <w:rFonts w:ascii="Comic Sans MS" w:hAnsi="Times New Roman" w:cs="Times New Roman"/>
                <w:color w:val="000000"/>
              </w:rPr>
              <w:t>10</w:t>
            </w:r>
          </w:p>
        </w:tc>
        <w:tc>
          <w:tcPr>
            <w:tcW w:w="8792" w:type="dxa"/>
            <w:tcBorders>
              <w:bottom w:val="single" w:sz="4" w:space="0" w:color="auto"/>
            </w:tcBorders>
          </w:tcPr>
          <w:p w:rsidR="00B61726" w:rsidRPr="00B61726" w:rsidRDefault="00B61726" w:rsidP="0003432A">
            <w:pPr>
              <w:autoSpaceDE w:val="0"/>
              <w:autoSpaceDN w:val="0"/>
              <w:adjustRightInd w:val="0"/>
              <w:rPr>
                <w:rFonts w:ascii="Comic Sans MS" w:hAnsi="Comic Sans MS" w:cs="Times New Roman"/>
                <w:color w:val="000000"/>
              </w:rPr>
            </w:pPr>
            <w:r w:rsidRPr="00B61726">
              <w:rPr>
                <w:rFonts w:ascii="Comic Sans MS" w:hAnsi="Comic Sans MS" w:cs="Times New Roman"/>
                <w:color w:val="000000"/>
              </w:rPr>
              <w:t xml:space="preserve">Description and exemplification of corrective, adaptive and perfective maintenance </w:t>
            </w:r>
          </w:p>
        </w:tc>
      </w:tr>
      <w:tr w:rsidR="00B61726" w:rsidRPr="00B61726" w:rsidTr="00B61726">
        <w:tc>
          <w:tcPr>
            <w:tcW w:w="450" w:type="dxa"/>
            <w:tcBorders>
              <w:left w:val="nil"/>
              <w:bottom w:val="nil"/>
              <w:right w:val="nil"/>
            </w:tcBorders>
          </w:tcPr>
          <w:p w:rsidR="00B61726" w:rsidRPr="00B61726" w:rsidRDefault="00B61726" w:rsidP="0003432A">
            <w:pPr>
              <w:autoSpaceDE w:val="0"/>
              <w:autoSpaceDN w:val="0"/>
              <w:adjustRightInd w:val="0"/>
              <w:rPr>
                <w:rFonts w:ascii="Comic Sans MS" w:hAnsi="Comic Sans MS" w:cs="Times New Roman"/>
                <w:color w:val="000000"/>
              </w:rPr>
            </w:pPr>
          </w:p>
        </w:tc>
        <w:tc>
          <w:tcPr>
            <w:tcW w:w="8792" w:type="dxa"/>
            <w:tcBorders>
              <w:left w:val="nil"/>
              <w:bottom w:val="nil"/>
              <w:right w:val="nil"/>
            </w:tcBorders>
          </w:tcPr>
          <w:p w:rsidR="00B61726" w:rsidRPr="00B61726" w:rsidRDefault="00B61726" w:rsidP="0003432A">
            <w:pPr>
              <w:autoSpaceDE w:val="0"/>
              <w:autoSpaceDN w:val="0"/>
              <w:adjustRightInd w:val="0"/>
              <w:rPr>
                <w:rFonts w:ascii="Comic Sans MS" w:hAnsi="Comic Sans MS" w:cs="Times New Roman"/>
                <w:color w:val="000000"/>
              </w:rPr>
            </w:pPr>
          </w:p>
        </w:tc>
      </w:tr>
      <w:tr w:rsidR="00B61726" w:rsidRPr="00B61726" w:rsidTr="00B61726">
        <w:tc>
          <w:tcPr>
            <w:tcW w:w="9242" w:type="dxa"/>
            <w:gridSpan w:val="2"/>
            <w:tcBorders>
              <w:top w:val="nil"/>
              <w:left w:val="nil"/>
              <w:right w:val="nil"/>
            </w:tcBorders>
          </w:tcPr>
          <w:p w:rsidR="00B61726" w:rsidRPr="00B61726" w:rsidRDefault="00B61726" w:rsidP="0003432A">
            <w:pPr>
              <w:autoSpaceDE w:val="0"/>
              <w:autoSpaceDN w:val="0"/>
              <w:adjustRightInd w:val="0"/>
              <w:rPr>
                <w:rFonts w:ascii="Comic Sans MS" w:hAnsi="Comic Sans MS" w:cs="Times New Roman"/>
                <w:color w:val="000000"/>
              </w:rPr>
            </w:pPr>
            <w:r>
              <w:rPr>
                <w:rFonts w:ascii="Comic Sans MS" w:hAnsi="Comic Sans MS" w:cs="Times New Roman"/>
                <w:b/>
                <w:bCs/>
                <w:color w:val="000000"/>
              </w:rPr>
              <w:t xml:space="preserve">Section 2:  </w:t>
            </w:r>
            <w:r w:rsidRPr="00B61726">
              <w:rPr>
                <w:rFonts w:ascii="Comic Sans MS" w:hAnsi="Comic Sans MS" w:cs="Times New Roman"/>
                <w:b/>
                <w:bCs/>
                <w:color w:val="000000"/>
              </w:rPr>
              <w:t xml:space="preserve">Software development languages and environments </w:t>
            </w:r>
          </w:p>
        </w:tc>
      </w:tr>
      <w:tr w:rsidR="00B61726" w:rsidRPr="00B61726" w:rsidTr="00B61726">
        <w:tc>
          <w:tcPr>
            <w:tcW w:w="450" w:type="dxa"/>
          </w:tcPr>
          <w:p w:rsidR="00B61726" w:rsidRPr="00B61726" w:rsidRDefault="00B61726" w:rsidP="0003432A">
            <w:pPr>
              <w:autoSpaceDE w:val="0"/>
              <w:autoSpaceDN w:val="0"/>
              <w:adjustRightInd w:val="0"/>
              <w:rPr>
                <w:rFonts w:ascii="Comic Sans MS" w:hAnsi="Times New Roman" w:cs="Times New Roman"/>
                <w:color w:val="000000"/>
              </w:rPr>
            </w:pPr>
            <w:r>
              <w:rPr>
                <w:rFonts w:ascii="Comic Sans MS" w:hAnsi="Times New Roman" w:cs="Times New Roman"/>
                <w:color w:val="000000"/>
              </w:rPr>
              <w:t>1</w:t>
            </w:r>
          </w:p>
        </w:tc>
        <w:tc>
          <w:tcPr>
            <w:tcW w:w="8792" w:type="dxa"/>
          </w:tcPr>
          <w:p w:rsidR="00B61726" w:rsidRPr="00B61726" w:rsidRDefault="00B61726" w:rsidP="0003432A">
            <w:pPr>
              <w:autoSpaceDE w:val="0"/>
              <w:autoSpaceDN w:val="0"/>
              <w:adjustRightInd w:val="0"/>
              <w:rPr>
                <w:rFonts w:ascii="Comic Sans MS" w:hAnsi="Comic Sans MS" w:cs="Times New Roman"/>
                <w:color w:val="000000"/>
              </w:rPr>
            </w:pPr>
            <w:r w:rsidRPr="00B61726">
              <w:rPr>
                <w:rFonts w:ascii="Comic Sans MS" w:hAnsi="Comic Sans MS" w:cs="Times New Roman"/>
                <w:color w:val="000000"/>
              </w:rPr>
              <w:t xml:space="preserve">Description and comparison of procedural, declarative and event-driven languages </w:t>
            </w:r>
          </w:p>
        </w:tc>
      </w:tr>
      <w:tr w:rsidR="00B61726" w:rsidRPr="00B61726" w:rsidTr="00B61726">
        <w:tc>
          <w:tcPr>
            <w:tcW w:w="450" w:type="dxa"/>
          </w:tcPr>
          <w:p w:rsidR="00B61726" w:rsidRPr="00B61726" w:rsidRDefault="00B61726" w:rsidP="0003432A">
            <w:pPr>
              <w:autoSpaceDE w:val="0"/>
              <w:autoSpaceDN w:val="0"/>
              <w:adjustRightInd w:val="0"/>
              <w:rPr>
                <w:rFonts w:ascii="Comic Sans MS" w:hAnsi="Times New Roman" w:cs="Times New Roman"/>
                <w:color w:val="000000"/>
              </w:rPr>
            </w:pPr>
            <w:r>
              <w:rPr>
                <w:rFonts w:ascii="Comic Sans MS" w:hAnsi="Times New Roman" w:cs="Times New Roman"/>
                <w:color w:val="000000"/>
              </w:rPr>
              <w:t>2</w:t>
            </w:r>
          </w:p>
        </w:tc>
        <w:tc>
          <w:tcPr>
            <w:tcW w:w="8792" w:type="dxa"/>
          </w:tcPr>
          <w:p w:rsidR="00B61726" w:rsidRPr="00B61726" w:rsidRDefault="00B61726" w:rsidP="0003432A">
            <w:pPr>
              <w:autoSpaceDE w:val="0"/>
              <w:autoSpaceDN w:val="0"/>
              <w:adjustRightInd w:val="0"/>
              <w:rPr>
                <w:rFonts w:ascii="Comic Sans MS" w:hAnsi="Comic Sans MS" w:cs="Times New Roman"/>
                <w:color w:val="000000"/>
              </w:rPr>
            </w:pPr>
            <w:r w:rsidRPr="00B61726">
              <w:rPr>
                <w:rFonts w:ascii="Comic Sans MS" w:hAnsi="Comic Sans MS" w:cs="Times New Roman"/>
                <w:color w:val="000000"/>
              </w:rPr>
              <w:t xml:space="preserve">Comparison of the functions, uses and efficiency of compilers and interpreters </w:t>
            </w:r>
          </w:p>
        </w:tc>
      </w:tr>
      <w:tr w:rsidR="00B61726" w:rsidRPr="00B61726" w:rsidTr="00B61726">
        <w:tc>
          <w:tcPr>
            <w:tcW w:w="450" w:type="dxa"/>
          </w:tcPr>
          <w:p w:rsidR="00B61726" w:rsidRPr="00B61726" w:rsidRDefault="00B61726" w:rsidP="0003432A">
            <w:pPr>
              <w:autoSpaceDE w:val="0"/>
              <w:autoSpaceDN w:val="0"/>
              <w:adjustRightInd w:val="0"/>
              <w:rPr>
                <w:rFonts w:ascii="Comic Sans MS" w:hAnsi="Times New Roman" w:cs="Times New Roman"/>
                <w:color w:val="000000"/>
              </w:rPr>
            </w:pPr>
            <w:r>
              <w:rPr>
                <w:rFonts w:ascii="Comic Sans MS" w:hAnsi="Times New Roman" w:cs="Times New Roman"/>
                <w:color w:val="000000"/>
              </w:rPr>
              <w:t>3</w:t>
            </w:r>
          </w:p>
        </w:tc>
        <w:tc>
          <w:tcPr>
            <w:tcW w:w="8792" w:type="dxa"/>
          </w:tcPr>
          <w:p w:rsidR="00B61726" w:rsidRPr="00B61726" w:rsidRDefault="00B61726" w:rsidP="0003432A">
            <w:pPr>
              <w:autoSpaceDE w:val="0"/>
              <w:autoSpaceDN w:val="0"/>
              <w:adjustRightInd w:val="0"/>
              <w:rPr>
                <w:rFonts w:ascii="Comic Sans MS" w:hAnsi="Comic Sans MS" w:cs="Times New Roman"/>
                <w:color w:val="000000"/>
              </w:rPr>
            </w:pPr>
            <w:r w:rsidRPr="00B61726">
              <w:rPr>
                <w:rFonts w:ascii="Comic Sans MS" w:hAnsi="Comic Sans MS" w:cs="Times New Roman"/>
                <w:color w:val="000000"/>
              </w:rPr>
              <w:t xml:space="preserve">Description of the features and uses of scripting language (including creating and editing a macro) </w:t>
            </w:r>
          </w:p>
        </w:tc>
      </w:tr>
      <w:tr w:rsidR="00B61726" w:rsidRPr="00B61726" w:rsidTr="00B61726">
        <w:tc>
          <w:tcPr>
            <w:tcW w:w="450" w:type="dxa"/>
          </w:tcPr>
          <w:p w:rsidR="00B61726" w:rsidRPr="00B61726" w:rsidRDefault="00B61726" w:rsidP="0003432A">
            <w:pPr>
              <w:autoSpaceDE w:val="0"/>
              <w:autoSpaceDN w:val="0"/>
              <w:adjustRightInd w:val="0"/>
              <w:rPr>
                <w:rFonts w:ascii="Comic Sans MS" w:hAnsi="Times New Roman" w:cs="Times New Roman"/>
                <w:color w:val="000000"/>
              </w:rPr>
            </w:pPr>
            <w:r>
              <w:rPr>
                <w:rFonts w:ascii="Comic Sans MS" w:hAnsi="Times New Roman" w:cs="Times New Roman"/>
                <w:color w:val="000000"/>
              </w:rPr>
              <w:t>4</w:t>
            </w:r>
          </w:p>
        </w:tc>
        <w:tc>
          <w:tcPr>
            <w:tcW w:w="8792" w:type="dxa"/>
          </w:tcPr>
          <w:p w:rsidR="00B61726" w:rsidRPr="00B61726" w:rsidRDefault="00B61726" w:rsidP="0003432A">
            <w:pPr>
              <w:autoSpaceDE w:val="0"/>
              <w:autoSpaceDN w:val="0"/>
              <w:adjustRightInd w:val="0"/>
              <w:rPr>
                <w:rFonts w:ascii="Comic Sans MS" w:hAnsi="Comic Sans MS" w:cs="Times New Roman"/>
                <w:color w:val="000000"/>
              </w:rPr>
            </w:pPr>
            <w:r w:rsidRPr="00B61726">
              <w:rPr>
                <w:rFonts w:ascii="Comic Sans MS" w:hAnsi="Comic Sans MS" w:cs="Times New Roman"/>
                <w:color w:val="000000"/>
              </w:rPr>
              <w:t xml:space="preserve">Explanation of the need for and benefits of scripting languages </w:t>
            </w:r>
          </w:p>
        </w:tc>
      </w:tr>
      <w:tr w:rsidR="00B61726" w:rsidRPr="00B61726" w:rsidTr="00B61726">
        <w:tc>
          <w:tcPr>
            <w:tcW w:w="450" w:type="dxa"/>
            <w:tcBorders>
              <w:bottom w:val="single" w:sz="4" w:space="0" w:color="auto"/>
            </w:tcBorders>
          </w:tcPr>
          <w:p w:rsidR="00B61726" w:rsidRPr="00B61726" w:rsidRDefault="00B61726" w:rsidP="0003432A">
            <w:pPr>
              <w:autoSpaceDE w:val="0"/>
              <w:autoSpaceDN w:val="0"/>
              <w:adjustRightInd w:val="0"/>
              <w:rPr>
                <w:rFonts w:ascii="Comic Sans MS" w:hAnsi="Times New Roman" w:cs="Times New Roman"/>
                <w:color w:val="000000"/>
              </w:rPr>
            </w:pPr>
            <w:r>
              <w:rPr>
                <w:rFonts w:ascii="Comic Sans MS" w:hAnsi="Times New Roman" w:cs="Times New Roman"/>
                <w:color w:val="000000"/>
              </w:rPr>
              <w:t>5</w:t>
            </w:r>
          </w:p>
        </w:tc>
        <w:tc>
          <w:tcPr>
            <w:tcW w:w="8792" w:type="dxa"/>
            <w:tcBorders>
              <w:bottom w:val="single" w:sz="4" w:space="0" w:color="auto"/>
            </w:tcBorders>
          </w:tcPr>
          <w:p w:rsidR="00B61726" w:rsidRPr="00B61726" w:rsidRDefault="00B61726" w:rsidP="0003432A">
            <w:pPr>
              <w:autoSpaceDE w:val="0"/>
              <w:autoSpaceDN w:val="0"/>
              <w:adjustRightInd w:val="0"/>
              <w:rPr>
                <w:rFonts w:ascii="Comic Sans MS" w:hAnsi="Comic Sans MS" w:cs="Times New Roman"/>
                <w:color w:val="000000"/>
              </w:rPr>
            </w:pPr>
            <w:r w:rsidRPr="00B61726">
              <w:rPr>
                <w:rFonts w:ascii="Comic Sans MS" w:hAnsi="Comic Sans MS" w:cs="Times New Roman"/>
                <w:color w:val="000000"/>
              </w:rPr>
              <w:t xml:space="preserve">Description of the use of module libraries </w:t>
            </w:r>
          </w:p>
        </w:tc>
      </w:tr>
      <w:tr w:rsidR="00B61726" w:rsidRPr="00B61726" w:rsidTr="00B61726">
        <w:tc>
          <w:tcPr>
            <w:tcW w:w="450" w:type="dxa"/>
            <w:tcBorders>
              <w:left w:val="nil"/>
              <w:bottom w:val="nil"/>
              <w:right w:val="nil"/>
            </w:tcBorders>
          </w:tcPr>
          <w:p w:rsidR="00B61726" w:rsidRPr="00B61726" w:rsidRDefault="00B61726" w:rsidP="0003432A">
            <w:pPr>
              <w:autoSpaceDE w:val="0"/>
              <w:autoSpaceDN w:val="0"/>
              <w:adjustRightInd w:val="0"/>
              <w:rPr>
                <w:rFonts w:ascii="Comic Sans MS" w:hAnsi="Comic Sans MS" w:cs="Times New Roman"/>
                <w:color w:val="000000"/>
              </w:rPr>
            </w:pPr>
          </w:p>
        </w:tc>
        <w:tc>
          <w:tcPr>
            <w:tcW w:w="8792" w:type="dxa"/>
            <w:tcBorders>
              <w:left w:val="nil"/>
              <w:bottom w:val="nil"/>
              <w:right w:val="nil"/>
            </w:tcBorders>
          </w:tcPr>
          <w:p w:rsidR="00B61726" w:rsidRPr="00B61726" w:rsidRDefault="00B61726" w:rsidP="0003432A">
            <w:pPr>
              <w:autoSpaceDE w:val="0"/>
              <w:autoSpaceDN w:val="0"/>
              <w:adjustRightInd w:val="0"/>
              <w:rPr>
                <w:rFonts w:ascii="Comic Sans MS" w:hAnsi="Comic Sans MS" w:cs="Times New Roman"/>
                <w:color w:val="000000"/>
              </w:rPr>
            </w:pPr>
          </w:p>
        </w:tc>
      </w:tr>
      <w:tr w:rsidR="00B61726" w:rsidRPr="00B61726" w:rsidTr="00B61726">
        <w:tc>
          <w:tcPr>
            <w:tcW w:w="9242" w:type="dxa"/>
            <w:gridSpan w:val="2"/>
            <w:tcBorders>
              <w:top w:val="nil"/>
              <w:left w:val="nil"/>
              <w:right w:val="nil"/>
            </w:tcBorders>
          </w:tcPr>
          <w:p w:rsidR="00B61726" w:rsidRPr="00B61726" w:rsidRDefault="00B61726" w:rsidP="0003432A">
            <w:pPr>
              <w:autoSpaceDE w:val="0"/>
              <w:autoSpaceDN w:val="0"/>
              <w:adjustRightInd w:val="0"/>
              <w:rPr>
                <w:rFonts w:ascii="Comic Sans MS" w:hAnsi="Comic Sans MS" w:cs="Times New Roman"/>
                <w:color w:val="000000"/>
              </w:rPr>
            </w:pPr>
            <w:r>
              <w:rPr>
                <w:rFonts w:ascii="Comic Sans MS" w:hAnsi="Comic Sans MS" w:cs="Times New Roman"/>
                <w:b/>
                <w:bCs/>
                <w:color w:val="000000"/>
              </w:rPr>
              <w:t xml:space="preserve">Section 4:  </w:t>
            </w:r>
            <w:r w:rsidRPr="00B61726">
              <w:rPr>
                <w:rFonts w:ascii="Comic Sans MS" w:hAnsi="Comic Sans MS" w:cs="Times New Roman"/>
                <w:b/>
                <w:bCs/>
                <w:color w:val="000000"/>
              </w:rPr>
              <w:t xml:space="preserve">High level programming language constructs </w:t>
            </w:r>
          </w:p>
        </w:tc>
      </w:tr>
      <w:tr w:rsidR="00B61726" w:rsidRPr="00B61726" w:rsidTr="00B61726">
        <w:tc>
          <w:tcPr>
            <w:tcW w:w="450" w:type="dxa"/>
          </w:tcPr>
          <w:p w:rsidR="00B61726" w:rsidRPr="00B61726" w:rsidRDefault="00B61726" w:rsidP="0003432A">
            <w:pPr>
              <w:autoSpaceDE w:val="0"/>
              <w:autoSpaceDN w:val="0"/>
              <w:adjustRightInd w:val="0"/>
              <w:rPr>
                <w:rFonts w:ascii="Comic Sans MS" w:hAnsi="Times New Roman" w:cs="Times New Roman"/>
                <w:color w:val="000000"/>
              </w:rPr>
            </w:pPr>
            <w:r>
              <w:rPr>
                <w:rFonts w:ascii="Comic Sans MS" w:hAnsi="Times New Roman" w:cs="Times New Roman"/>
                <w:color w:val="000000"/>
              </w:rPr>
              <w:t>1</w:t>
            </w:r>
          </w:p>
        </w:tc>
        <w:tc>
          <w:tcPr>
            <w:tcW w:w="8792" w:type="dxa"/>
          </w:tcPr>
          <w:p w:rsidR="00B61726" w:rsidRPr="00B61726" w:rsidRDefault="00B61726" w:rsidP="0003432A">
            <w:pPr>
              <w:autoSpaceDE w:val="0"/>
              <w:autoSpaceDN w:val="0"/>
              <w:adjustRightInd w:val="0"/>
              <w:rPr>
                <w:rFonts w:ascii="Comic Sans MS" w:hAnsi="Comic Sans MS" w:cs="Times New Roman"/>
                <w:color w:val="000000"/>
              </w:rPr>
            </w:pPr>
            <w:r w:rsidRPr="00B61726">
              <w:rPr>
                <w:rFonts w:ascii="Comic Sans MS" w:hAnsi="Comic Sans MS" w:cs="Times New Roman"/>
                <w:color w:val="000000"/>
              </w:rPr>
              <w:t xml:space="preserve">Description and exemplification of the following constructs in </w:t>
            </w:r>
            <w:proofErr w:type="spellStart"/>
            <w:r w:rsidRPr="00B61726">
              <w:rPr>
                <w:rFonts w:ascii="Comic Sans MS" w:hAnsi="Comic Sans MS" w:cs="Times New Roman"/>
                <w:color w:val="000000"/>
              </w:rPr>
              <w:t>pseudocode</w:t>
            </w:r>
            <w:proofErr w:type="spellEnd"/>
            <w:r w:rsidRPr="00B61726">
              <w:rPr>
                <w:rFonts w:ascii="Comic Sans MS" w:hAnsi="Comic Sans MS" w:cs="Times New Roman"/>
                <w:color w:val="000000"/>
              </w:rPr>
              <w:t xml:space="preserve"> and an appropriate high level language: string operations (concatenation and substrings), formatting of I/O, CASE (or equivalent multiple outcome selection) </w:t>
            </w:r>
          </w:p>
        </w:tc>
      </w:tr>
      <w:tr w:rsidR="00B61726" w:rsidRPr="00B61726" w:rsidTr="00B61726">
        <w:tc>
          <w:tcPr>
            <w:tcW w:w="450" w:type="dxa"/>
          </w:tcPr>
          <w:p w:rsidR="00B61726" w:rsidRPr="00B61726" w:rsidRDefault="00B61726" w:rsidP="0003432A">
            <w:pPr>
              <w:autoSpaceDE w:val="0"/>
              <w:autoSpaceDN w:val="0"/>
              <w:adjustRightInd w:val="0"/>
              <w:rPr>
                <w:rFonts w:ascii="Comic Sans MS" w:hAnsi="Times New Roman" w:cs="Times New Roman"/>
                <w:color w:val="000000"/>
              </w:rPr>
            </w:pPr>
            <w:r>
              <w:rPr>
                <w:rFonts w:ascii="Comic Sans MS" w:hAnsi="Times New Roman" w:cs="Times New Roman"/>
                <w:color w:val="000000"/>
              </w:rPr>
              <w:t>2</w:t>
            </w:r>
          </w:p>
        </w:tc>
        <w:tc>
          <w:tcPr>
            <w:tcW w:w="8792" w:type="dxa"/>
          </w:tcPr>
          <w:p w:rsidR="00B61726" w:rsidRPr="00B61726" w:rsidRDefault="00B61726" w:rsidP="0003432A">
            <w:pPr>
              <w:autoSpaceDE w:val="0"/>
              <w:autoSpaceDN w:val="0"/>
              <w:adjustRightInd w:val="0"/>
              <w:rPr>
                <w:rFonts w:ascii="Comic Sans MS" w:hAnsi="Comic Sans MS" w:cs="Times New Roman"/>
                <w:color w:val="000000"/>
              </w:rPr>
            </w:pPr>
            <w:r w:rsidRPr="00B61726">
              <w:rPr>
                <w:rFonts w:ascii="Comic Sans MS" w:hAnsi="Comic Sans MS" w:cs="Times New Roman"/>
                <w:color w:val="000000"/>
              </w:rPr>
              <w:t xml:space="preserve">Description and exemplification of real, integer and </w:t>
            </w:r>
            <w:proofErr w:type="spellStart"/>
            <w:r w:rsidRPr="00B61726">
              <w:rPr>
                <w:rFonts w:ascii="Comic Sans MS" w:hAnsi="Comic Sans MS" w:cs="Times New Roman"/>
                <w:color w:val="000000"/>
              </w:rPr>
              <w:t>boolean</w:t>
            </w:r>
            <w:proofErr w:type="spellEnd"/>
            <w:r w:rsidRPr="00B61726">
              <w:rPr>
                <w:rFonts w:ascii="Comic Sans MS" w:hAnsi="Comic Sans MS" w:cs="Times New Roman"/>
                <w:color w:val="000000"/>
              </w:rPr>
              <w:t xml:space="preserve"> variables; and 1-D arrays </w:t>
            </w:r>
          </w:p>
        </w:tc>
      </w:tr>
      <w:tr w:rsidR="00B61726" w:rsidRPr="00B61726" w:rsidTr="00B61726">
        <w:tc>
          <w:tcPr>
            <w:tcW w:w="450" w:type="dxa"/>
            <w:tcBorders>
              <w:bottom w:val="single" w:sz="4" w:space="0" w:color="auto"/>
            </w:tcBorders>
          </w:tcPr>
          <w:p w:rsidR="00B61726" w:rsidRPr="00B61726" w:rsidRDefault="00B61726" w:rsidP="0003432A">
            <w:pPr>
              <w:autoSpaceDE w:val="0"/>
              <w:autoSpaceDN w:val="0"/>
              <w:adjustRightInd w:val="0"/>
              <w:rPr>
                <w:rFonts w:ascii="Comic Sans MS" w:hAnsi="Times New Roman" w:cs="Times New Roman"/>
                <w:color w:val="000000"/>
              </w:rPr>
            </w:pPr>
            <w:r>
              <w:rPr>
                <w:rFonts w:ascii="Comic Sans MS" w:hAnsi="Times New Roman" w:cs="Times New Roman"/>
                <w:color w:val="000000"/>
              </w:rPr>
              <w:t>3</w:t>
            </w:r>
          </w:p>
        </w:tc>
        <w:tc>
          <w:tcPr>
            <w:tcW w:w="8792" w:type="dxa"/>
            <w:tcBorders>
              <w:bottom w:val="single" w:sz="4" w:space="0" w:color="auto"/>
            </w:tcBorders>
          </w:tcPr>
          <w:p w:rsidR="00B61726" w:rsidRPr="00B61726" w:rsidRDefault="00B61726" w:rsidP="0003432A">
            <w:pPr>
              <w:autoSpaceDE w:val="0"/>
              <w:autoSpaceDN w:val="0"/>
              <w:adjustRightInd w:val="0"/>
              <w:rPr>
                <w:rFonts w:ascii="Comic Sans MS" w:hAnsi="Comic Sans MS" w:cs="Times New Roman"/>
                <w:color w:val="000000"/>
              </w:rPr>
            </w:pPr>
            <w:r w:rsidRPr="00B61726">
              <w:rPr>
                <w:rFonts w:ascii="Comic Sans MS" w:hAnsi="Comic Sans MS" w:cs="Times New Roman"/>
                <w:color w:val="000000"/>
              </w:rPr>
              <w:t xml:space="preserve">Description and exemplification of procedures/subroutines/subprograms, user-defined functions, modularity, parameter passing (in, out, in/out), call by reference/value, local and global variables, scope </w:t>
            </w:r>
          </w:p>
        </w:tc>
      </w:tr>
      <w:tr w:rsidR="00B61726" w:rsidRPr="00B61726" w:rsidTr="00B61726">
        <w:tc>
          <w:tcPr>
            <w:tcW w:w="450" w:type="dxa"/>
            <w:tcBorders>
              <w:left w:val="nil"/>
              <w:bottom w:val="nil"/>
              <w:right w:val="nil"/>
            </w:tcBorders>
          </w:tcPr>
          <w:p w:rsidR="00B61726" w:rsidRPr="00B61726" w:rsidRDefault="00B61726" w:rsidP="0003432A">
            <w:pPr>
              <w:autoSpaceDE w:val="0"/>
              <w:autoSpaceDN w:val="0"/>
              <w:adjustRightInd w:val="0"/>
              <w:rPr>
                <w:rFonts w:ascii="Comic Sans MS" w:hAnsi="Comic Sans MS" w:cs="Times New Roman"/>
                <w:color w:val="000000"/>
              </w:rPr>
            </w:pPr>
          </w:p>
        </w:tc>
        <w:tc>
          <w:tcPr>
            <w:tcW w:w="8792" w:type="dxa"/>
            <w:tcBorders>
              <w:left w:val="nil"/>
              <w:bottom w:val="nil"/>
              <w:right w:val="nil"/>
            </w:tcBorders>
          </w:tcPr>
          <w:p w:rsidR="00B61726" w:rsidRPr="00B61726" w:rsidRDefault="00B61726" w:rsidP="0003432A">
            <w:pPr>
              <w:autoSpaceDE w:val="0"/>
              <w:autoSpaceDN w:val="0"/>
              <w:adjustRightInd w:val="0"/>
              <w:rPr>
                <w:rFonts w:ascii="Comic Sans MS" w:hAnsi="Comic Sans MS" w:cs="Times New Roman"/>
                <w:color w:val="000000"/>
              </w:rPr>
            </w:pPr>
          </w:p>
        </w:tc>
      </w:tr>
      <w:tr w:rsidR="00B61726" w:rsidRPr="00B61726" w:rsidTr="00B61726">
        <w:tc>
          <w:tcPr>
            <w:tcW w:w="9242" w:type="dxa"/>
            <w:gridSpan w:val="2"/>
            <w:tcBorders>
              <w:top w:val="nil"/>
              <w:left w:val="nil"/>
              <w:right w:val="nil"/>
            </w:tcBorders>
          </w:tcPr>
          <w:p w:rsidR="00B61726" w:rsidRPr="00B61726" w:rsidRDefault="00B61726" w:rsidP="0003432A">
            <w:pPr>
              <w:autoSpaceDE w:val="0"/>
              <w:autoSpaceDN w:val="0"/>
              <w:adjustRightInd w:val="0"/>
              <w:rPr>
                <w:rFonts w:ascii="Comic Sans MS" w:hAnsi="Comic Sans MS" w:cs="Times New Roman"/>
                <w:color w:val="000000"/>
              </w:rPr>
            </w:pPr>
            <w:r>
              <w:rPr>
                <w:rFonts w:ascii="Comic Sans MS" w:hAnsi="Comic Sans MS" w:cs="Times New Roman"/>
                <w:b/>
                <w:bCs/>
                <w:color w:val="000000"/>
              </w:rPr>
              <w:t xml:space="preserve">Section 5:  </w:t>
            </w:r>
            <w:r w:rsidRPr="00B61726">
              <w:rPr>
                <w:rFonts w:ascii="Comic Sans MS" w:hAnsi="Comic Sans MS" w:cs="Times New Roman"/>
                <w:b/>
                <w:bCs/>
                <w:color w:val="000000"/>
              </w:rPr>
              <w:t xml:space="preserve">Standard algorithms </w:t>
            </w:r>
          </w:p>
        </w:tc>
      </w:tr>
      <w:tr w:rsidR="00B61726" w:rsidRPr="00B61726" w:rsidTr="00B61726">
        <w:tc>
          <w:tcPr>
            <w:tcW w:w="450" w:type="dxa"/>
          </w:tcPr>
          <w:p w:rsidR="00B61726" w:rsidRPr="00B61726" w:rsidRDefault="00B61726" w:rsidP="0003432A">
            <w:pPr>
              <w:autoSpaceDE w:val="0"/>
              <w:autoSpaceDN w:val="0"/>
              <w:adjustRightInd w:val="0"/>
              <w:rPr>
                <w:rFonts w:ascii="Comic Sans MS" w:hAnsi="Times New Roman" w:cs="Times New Roman"/>
                <w:color w:val="000000"/>
              </w:rPr>
            </w:pPr>
            <w:r>
              <w:rPr>
                <w:rFonts w:ascii="Comic Sans MS" w:hAnsi="Times New Roman" w:cs="Times New Roman"/>
                <w:color w:val="000000"/>
              </w:rPr>
              <w:t>1</w:t>
            </w:r>
          </w:p>
        </w:tc>
        <w:tc>
          <w:tcPr>
            <w:tcW w:w="8792" w:type="dxa"/>
          </w:tcPr>
          <w:p w:rsidR="00B61726" w:rsidRDefault="00B61726" w:rsidP="00B61726">
            <w:pPr>
              <w:autoSpaceDE w:val="0"/>
              <w:autoSpaceDN w:val="0"/>
              <w:adjustRightInd w:val="0"/>
              <w:rPr>
                <w:rFonts w:ascii="Comic Sans MS" w:hAnsi="Comic Sans MS" w:cs="Times New Roman"/>
                <w:color w:val="000000"/>
              </w:rPr>
            </w:pPr>
            <w:r w:rsidRPr="00B61726">
              <w:rPr>
                <w:rFonts w:ascii="Comic Sans MS" w:hAnsi="Comic Sans MS" w:cs="Times New Roman"/>
                <w:color w:val="000000"/>
              </w:rPr>
              <w:t xml:space="preserve">Description and exemplification of the following standard algorithms in </w:t>
            </w:r>
            <w:proofErr w:type="spellStart"/>
            <w:r w:rsidRPr="00B61726">
              <w:rPr>
                <w:rFonts w:ascii="Comic Sans MS" w:hAnsi="Comic Sans MS" w:cs="Times New Roman"/>
                <w:color w:val="000000"/>
              </w:rPr>
              <w:t>pseudocode</w:t>
            </w:r>
            <w:proofErr w:type="spellEnd"/>
            <w:r w:rsidRPr="00B61726">
              <w:rPr>
                <w:rFonts w:ascii="Comic Sans MS" w:hAnsi="Comic Sans MS" w:cs="Times New Roman"/>
                <w:color w:val="000000"/>
              </w:rPr>
              <w:t xml:space="preserve"> and an appropriate high level language: </w:t>
            </w:r>
          </w:p>
          <w:p w:rsidR="00B61726" w:rsidRPr="00B61726" w:rsidRDefault="00B61726" w:rsidP="00B61726">
            <w:pPr>
              <w:autoSpaceDE w:val="0"/>
              <w:autoSpaceDN w:val="0"/>
              <w:adjustRightInd w:val="0"/>
              <w:rPr>
                <w:rFonts w:ascii="Comic Sans MS" w:hAnsi="Comic Sans MS" w:cs="Times New Roman"/>
                <w:color w:val="000000"/>
              </w:rPr>
            </w:pPr>
            <w:r w:rsidRPr="00B61726">
              <w:rPr>
                <w:rFonts w:ascii="Comic Sans MS" w:hAnsi="Comic Sans MS" w:cs="Times New Roman"/>
                <w:color w:val="000000"/>
              </w:rPr>
              <w:t xml:space="preserve">- linear search </w:t>
            </w:r>
          </w:p>
          <w:p w:rsidR="00B61726" w:rsidRPr="00B61726" w:rsidRDefault="00B61726" w:rsidP="00B61726">
            <w:pPr>
              <w:autoSpaceDE w:val="0"/>
              <w:autoSpaceDN w:val="0"/>
              <w:adjustRightInd w:val="0"/>
              <w:rPr>
                <w:rFonts w:ascii="Comic Sans MS" w:hAnsi="Comic Sans MS" w:cs="Times New Roman"/>
                <w:color w:val="000000"/>
              </w:rPr>
            </w:pPr>
            <w:r w:rsidRPr="00B61726">
              <w:rPr>
                <w:rFonts w:ascii="Comic Sans MS" w:hAnsi="Comic Sans MS" w:cs="Times New Roman"/>
                <w:color w:val="000000"/>
              </w:rPr>
              <w:t xml:space="preserve">- counting occurrences </w:t>
            </w:r>
          </w:p>
          <w:p w:rsidR="00B61726" w:rsidRPr="00B61726" w:rsidRDefault="00B61726" w:rsidP="00B61726">
            <w:pPr>
              <w:autoSpaceDE w:val="0"/>
              <w:autoSpaceDN w:val="0"/>
              <w:adjustRightInd w:val="0"/>
              <w:rPr>
                <w:rFonts w:ascii="Comic Sans MS" w:hAnsi="Comic Sans MS" w:cs="Times New Roman"/>
                <w:color w:val="000000"/>
              </w:rPr>
            </w:pPr>
            <w:r w:rsidRPr="00B61726">
              <w:rPr>
                <w:rFonts w:ascii="Comic Sans MS" w:hAnsi="Comic Sans MS" w:cs="Times New Roman"/>
                <w:color w:val="000000"/>
              </w:rPr>
              <w:t>- finding min/max</w:t>
            </w:r>
          </w:p>
        </w:tc>
      </w:tr>
    </w:tbl>
    <w:p w:rsidR="00913096" w:rsidRPr="00B61726" w:rsidRDefault="00913096" w:rsidP="00913096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color w:val="000000"/>
        </w:rPr>
      </w:pPr>
    </w:p>
    <w:sectPr w:rsidR="00913096" w:rsidRPr="00B61726" w:rsidSect="007F7F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20"/>
  <w:characterSpacingControl w:val="doNotCompress"/>
  <w:compat/>
  <w:rsids>
    <w:rsidRoot w:val="00913096"/>
    <w:rsid w:val="0004564F"/>
    <w:rsid w:val="000B131E"/>
    <w:rsid w:val="0043504D"/>
    <w:rsid w:val="00723337"/>
    <w:rsid w:val="007914D3"/>
    <w:rsid w:val="007F7F82"/>
    <w:rsid w:val="00913096"/>
    <w:rsid w:val="00B61726"/>
    <w:rsid w:val="00FC76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F82"/>
  </w:style>
  <w:style w:type="paragraph" w:styleId="Heading1">
    <w:name w:val="heading 1"/>
    <w:basedOn w:val="Default"/>
    <w:next w:val="Default"/>
    <w:link w:val="Heading1Char"/>
    <w:uiPriority w:val="99"/>
    <w:qFormat/>
    <w:rsid w:val="00913096"/>
    <w:pPr>
      <w:outlineLvl w:val="0"/>
    </w:pPr>
    <w:rPr>
      <w:color w:val="auto"/>
    </w:rPr>
  </w:style>
  <w:style w:type="paragraph" w:styleId="Heading2">
    <w:name w:val="heading 2"/>
    <w:basedOn w:val="Default"/>
    <w:next w:val="Default"/>
    <w:link w:val="Heading2Char"/>
    <w:uiPriority w:val="99"/>
    <w:qFormat/>
    <w:rsid w:val="00913096"/>
    <w:pPr>
      <w:outlineLvl w:val="1"/>
    </w:pPr>
    <w:rPr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913096"/>
    <w:rPr>
      <w:rFonts w:ascii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9"/>
    <w:rsid w:val="00913096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9130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eading20">
    <w:name w:val="Heading2"/>
    <w:basedOn w:val="Default"/>
    <w:next w:val="Default"/>
    <w:uiPriority w:val="99"/>
    <w:rsid w:val="00913096"/>
    <w:rPr>
      <w:color w:val="auto"/>
    </w:rPr>
  </w:style>
  <w:style w:type="table" w:styleId="TableGrid">
    <w:name w:val="Table Grid"/>
    <w:basedOn w:val="TableNormal"/>
    <w:uiPriority w:val="59"/>
    <w:rsid w:val="00B617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Midlothian Council - Education</Company>
  <LinksUpToDate>false</LinksUpToDate>
  <CharactersWithSpaces>2401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gibsol41</dc:creator>
  <cp:keywords/>
  <dc:description/>
  <cp:lastModifiedBy>gibsol41</cp:lastModifiedBy>
  <cp:revision>3</cp:revision>
  <cp:lastPrinted>2012-05-30T13:22:00Z</cp:lastPrinted>
  <dcterms:created xsi:type="dcterms:W3CDTF">2012-05-09T13:48:00Z</dcterms:created>
  <dcterms:modified xsi:type="dcterms:W3CDTF">2012-05-30T13:25:00Z</dcterms:modified>
</cp:coreProperties>
</file>