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464" w:type="dxa"/>
        <w:tblLook w:val="04A0"/>
      </w:tblPr>
      <w:tblGrid>
        <w:gridCol w:w="1715"/>
        <w:gridCol w:w="7749"/>
      </w:tblGrid>
      <w:tr w:rsidR="00D15221" w:rsidRPr="0039313C" w:rsidTr="00786516">
        <w:tc>
          <w:tcPr>
            <w:tcW w:w="9464" w:type="dxa"/>
            <w:gridSpan w:val="2"/>
            <w:shd w:val="clear" w:color="auto" w:fill="FBD4B4" w:themeFill="accent6" w:themeFillTint="66"/>
          </w:tcPr>
          <w:p w:rsidR="00D15221" w:rsidRPr="0039313C" w:rsidRDefault="00D15221" w:rsidP="00EC595C">
            <w:pPr>
              <w:pStyle w:val="NoSpacing"/>
            </w:pPr>
            <w:r w:rsidRPr="00EC595C">
              <w:rPr>
                <w:b/>
                <w:sz w:val="40"/>
              </w:rPr>
              <w:t xml:space="preserve">Software Design and Development </w:t>
            </w:r>
          </w:p>
        </w:tc>
      </w:tr>
      <w:tr w:rsidR="00D15221" w:rsidRPr="0039313C" w:rsidTr="00D15221">
        <w:trPr>
          <w:trHeight w:val="1441"/>
        </w:trPr>
        <w:tc>
          <w:tcPr>
            <w:tcW w:w="1715" w:type="dxa"/>
          </w:tcPr>
          <w:p w:rsidR="00D15221" w:rsidRPr="0039313C" w:rsidRDefault="00D15221" w:rsidP="00786516">
            <w:pPr>
              <w:pStyle w:val="NoSpacing"/>
            </w:pPr>
            <w:r w:rsidRPr="003D2EE5">
              <w:rPr>
                <w:b/>
              </w:rPr>
              <w:t>Languages and environments</w:t>
            </w:r>
          </w:p>
        </w:tc>
        <w:tc>
          <w:tcPr>
            <w:tcW w:w="7749" w:type="dxa"/>
          </w:tcPr>
          <w:p w:rsidR="00D15221" w:rsidRDefault="00D15221" w:rsidP="00786516">
            <w:pPr>
              <w:pStyle w:val="NoSpacing"/>
            </w:pPr>
            <w:r w:rsidRPr="0039313C">
              <w:t>Description of the key characteristics of the following language types:</w:t>
            </w:r>
          </w:p>
          <w:p w:rsidR="00B44CC7" w:rsidRDefault="00B44CC7" w:rsidP="00786516">
            <w:pPr>
              <w:pStyle w:val="NoSpacing"/>
            </w:pP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low-level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high-level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procedural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declarative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object-oriented </w:t>
            </w:r>
          </w:p>
        </w:tc>
      </w:tr>
      <w:tr w:rsidR="00D15221" w:rsidRPr="0039313C" w:rsidTr="00786516">
        <w:tc>
          <w:tcPr>
            <w:tcW w:w="9464" w:type="dxa"/>
            <w:gridSpan w:val="2"/>
            <w:shd w:val="clear" w:color="auto" w:fill="FBD4B4" w:themeFill="accent6" w:themeFillTint="66"/>
          </w:tcPr>
          <w:p w:rsidR="00D15221" w:rsidRPr="0039313C" w:rsidRDefault="00D15221" w:rsidP="00786516">
            <w:pPr>
              <w:pStyle w:val="NoSpacing"/>
            </w:pPr>
          </w:p>
        </w:tc>
      </w:tr>
      <w:tr w:rsidR="00D15221" w:rsidRPr="0039313C" w:rsidTr="00D15221">
        <w:trPr>
          <w:trHeight w:val="1141"/>
        </w:trPr>
        <w:tc>
          <w:tcPr>
            <w:tcW w:w="1715" w:type="dxa"/>
          </w:tcPr>
          <w:p w:rsidR="00D15221" w:rsidRPr="00D15221" w:rsidRDefault="00D15221" w:rsidP="00786516">
            <w:pPr>
              <w:pStyle w:val="NoSpacing"/>
              <w:rPr>
                <w:b/>
              </w:rPr>
            </w:pPr>
            <w:r w:rsidRPr="00D15221">
              <w:rPr>
                <w:b/>
              </w:rPr>
              <w:t>Computational constructs</w:t>
            </w:r>
          </w:p>
        </w:tc>
        <w:tc>
          <w:tcPr>
            <w:tcW w:w="7749" w:type="dxa"/>
          </w:tcPr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parameter passing (value and reference, formal and actual)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scope, local and global variables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sub-programs/routines, defined by their name and arguments (inputs and outputs), including </w:t>
            </w:r>
            <w:r w:rsidRPr="0039313C">
              <w:sym w:font="Symbol" w:char="F0BE"/>
            </w:r>
            <w:r w:rsidRPr="0039313C">
              <w:t xml:space="preserve"> functions </w:t>
            </w:r>
            <w:r w:rsidRPr="0039313C">
              <w:sym w:font="Symbol" w:char="F0BE"/>
            </w:r>
            <w:r w:rsidRPr="0039313C">
              <w:t xml:space="preserve"> procedures </w:t>
            </w:r>
            <w:r w:rsidRPr="0039313C">
              <w:sym w:font="Symbol" w:char="F0BE"/>
            </w:r>
            <w:r w:rsidRPr="0039313C">
              <w:t xml:space="preserve"> methods </w:t>
            </w:r>
          </w:p>
        </w:tc>
      </w:tr>
      <w:tr w:rsidR="00D15221" w:rsidRPr="0039313C" w:rsidTr="00786516">
        <w:tc>
          <w:tcPr>
            <w:tcW w:w="9464" w:type="dxa"/>
            <w:gridSpan w:val="2"/>
            <w:shd w:val="clear" w:color="auto" w:fill="FBD4B4" w:themeFill="accent6" w:themeFillTint="66"/>
          </w:tcPr>
          <w:p w:rsidR="00D15221" w:rsidRPr="0039313C" w:rsidRDefault="00D15221" w:rsidP="00786516">
            <w:pPr>
              <w:pStyle w:val="NoSpacing"/>
            </w:pPr>
          </w:p>
        </w:tc>
      </w:tr>
      <w:tr w:rsidR="00D15221" w:rsidRPr="0039313C" w:rsidTr="00D15221">
        <w:trPr>
          <w:trHeight w:val="1441"/>
        </w:trPr>
        <w:tc>
          <w:tcPr>
            <w:tcW w:w="1715" w:type="dxa"/>
          </w:tcPr>
          <w:p w:rsidR="00D15221" w:rsidRPr="0039313C" w:rsidRDefault="00D15221" w:rsidP="00786516">
            <w:pPr>
              <w:pStyle w:val="NoSpacing"/>
            </w:pPr>
            <w:r w:rsidRPr="00D15221">
              <w:rPr>
                <w:b/>
              </w:rPr>
              <w:t>Data types and structures</w:t>
            </w:r>
          </w:p>
        </w:tc>
        <w:tc>
          <w:tcPr>
            <w:tcW w:w="7749" w:type="dxa"/>
          </w:tcPr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string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numeric (integer and real) variables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Boolean variables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1-D arrays and records (including arrays of records)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sequential files (open, create, read, write, close) </w:t>
            </w:r>
          </w:p>
        </w:tc>
      </w:tr>
      <w:tr w:rsidR="00D15221" w:rsidRPr="0039313C" w:rsidTr="00786516">
        <w:tc>
          <w:tcPr>
            <w:tcW w:w="9464" w:type="dxa"/>
            <w:gridSpan w:val="2"/>
            <w:shd w:val="clear" w:color="auto" w:fill="FBD4B4" w:themeFill="accent6" w:themeFillTint="66"/>
          </w:tcPr>
          <w:p w:rsidR="00D15221" w:rsidRPr="0039313C" w:rsidRDefault="00D15221" w:rsidP="00786516">
            <w:pPr>
              <w:pStyle w:val="NoSpacing"/>
            </w:pPr>
          </w:p>
        </w:tc>
      </w:tr>
      <w:tr w:rsidR="00D15221" w:rsidRPr="0039313C" w:rsidTr="00D15221">
        <w:trPr>
          <w:trHeight w:val="1151"/>
        </w:trPr>
        <w:tc>
          <w:tcPr>
            <w:tcW w:w="1715" w:type="dxa"/>
          </w:tcPr>
          <w:p w:rsidR="00D15221" w:rsidRPr="0039313C" w:rsidRDefault="00D15221" w:rsidP="00786516">
            <w:pPr>
              <w:pStyle w:val="NoSpacing"/>
            </w:pPr>
            <w:r w:rsidRPr="00D15221">
              <w:rPr>
                <w:b/>
              </w:rPr>
              <w:t>Testing and documenting solutions</w:t>
            </w:r>
          </w:p>
        </w:tc>
        <w:tc>
          <w:tcPr>
            <w:tcW w:w="7749" w:type="dxa"/>
          </w:tcPr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constructing a test plan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comprehensive testing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syntax, execution and logic errors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dry runs, trace tables /tools, breakpoints </w:t>
            </w:r>
          </w:p>
        </w:tc>
      </w:tr>
      <w:tr w:rsidR="00D15221" w:rsidRPr="0039313C" w:rsidTr="00786516">
        <w:tc>
          <w:tcPr>
            <w:tcW w:w="9464" w:type="dxa"/>
            <w:gridSpan w:val="2"/>
            <w:shd w:val="clear" w:color="auto" w:fill="FBD4B4" w:themeFill="accent6" w:themeFillTint="66"/>
          </w:tcPr>
          <w:p w:rsidR="00D15221" w:rsidRPr="0039313C" w:rsidRDefault="00D15221" w:rsidP="00786516">
            <w:pPr>
              <w:pStyle w:val="NoSpacing"/>
            </w:pPr>
          </w:p>
        </w:tc>
      </w:tr>
      <w:tr w:rsidR="00D15221" w:rsidRPr="0039313C" w:rsidTr="00786516">
        <w:trPr>
          <w:trHeight w:val="1977"/>
        </w:trPr>
        <w:tc>
          <w:tcPr>
            <w:tcW w:w="1715" w:type="dxa"/>
          </w:tcPr>
          <w:p w:rsidR="00D15221" w:rsidRPr="003D2EE5" w:rsidRDefault="00D15221" w:rsidP="00786516">
            <w:pPr>
              <w:pStyle w:val="NoSpacing"/>
              <w:rPr>
                <w:i/>
              </w:rPr>
            </w:pPr>
            <w:r w:rsidRPr="00D15221">
              <w:rPr>
                <w:b/>
              </w:rPr>
              <w:t>Algorithm specification</w:t>
            </w:r>
          </w:p>
        </w:tc>
        <w:tc>
          <w:tcPr>
            <w:tcW w:w="7749" w:type="dxa"/>
          </w:tcPr>
          <w:p w:rsidR="00D15221" w:rsidRDefault="00D15221" w:rsidP="00786516">
            <w:pPr>
              <w:pStyle w:val="NoSpacing"/>
              <w:rPr>
                <w:i/>
              </w:rPr>
            </w:pPr>
            <w:r w:rsidRPr="003D2EE5">
              <w:rPr>
                <w:i/>
              </w:rPr>
              <w:t xml:space="preserve">Analysis, exemplification and implementation of algorithms including: </w:t>
            </w:r>
          </w:p>
          <w:p w:rsidR="00B44CC7" w:rsidRPr="003D2EE5" w:rsidRDefault="00B44CC7" w:rsidP="00786516">
            <w:pPr>
              <w:pStyle w:val="NoSpacing"/>
              <w:rPr>
                <w:i/>
              </w:rPr>
            </w:pP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input validation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linear search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find minimum and maximum </w:t>
            </w:r>
          </w:p>
          <w:p w:rsidR="00D15221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count occurrences</w:t>
            </w:r>
          </w:p>
          <w:p w:rsidR="00B44CC7" w:rsidRPr="0039313C" w:rsidRDefault="00B44CC7" w:rsidP="00786516">
            <w:pPr>
              <w:pStyle w:val="NoSpacing"/>
            </w:pPr>
          </w:p>
          <w:p w:rsidR="00D15221" w:rsidRPr="003D2EE5" w:rsidRDefault="00D15221" w:rsidP="00786516">
            <w:pPr>
              <w:pStyle w:val="NoSpacing"/>
              <w:rPr>
                <w:i/>
              </w:rPr>
            </w:pPr>
            <w:r w:rsidRPr="0039313C">
              <w:t xml:space="preserve"> Analysis of other algorithms of similar complexity</w:t>
            </w:r>
          </w:p>
        </w:tc>
      </w:tr>
      <w:tr w:rsidR="00D15221" w:rsidRPr="0039313C" w:rsidTr="00786516">
        <w:tc>
          <w:tcPr>
            <w:tcW w:w="9464" w:type="dxa"/>
            <w:gridSpan w:val="2"/>
            <w:shd w:val="clear" w:color="auto" w:fill="FBD4B4" w:themeFill="accent6" w:themeFillTint="66"/>
          </w:tcPr>
          <w:p w:rsidR="00D15221" w:rsidRPr="0039313C" w:rsidRDefault="00D15221" w:rsidP="00786516">
            <w:pPr>
              <w:pStyle w:val="NoSpacing"/>
            </w:pPr>
          </w:p>
        </w:tc>
      </w:tr>
      <w:tr w:rsidR="00D15221" w:rsidRPr="0039313C" w:rsidTr="00EC595C">
        <w:trPr>
          <w:trHeight w:val="841"/>
        </w:trPr>
        <w:tc>
          <w:tcPr>
            <w:tcW w:w="1715" w:type="dxa"/>
          </w:tcPr>
          <w:p w:rsidR="00D15221" w:rsidRPr="0039313C" w:rsidRDefault="00D15221" w:rsidP="00D15221">
            <w:pPr>
              <w:pStyle w:val="NoSpacing"/>
            </w:pPr>
            <w:r w:rsidRPr="00D15221">
              <w:rPr>
                <w:b/>
              </w:rPr>
              <w:t>Low-level operations and computer architecture</w:t>
            </w:r>
          </w:p>
        </w:tc>
        <w:tc>
          <w:tcPr>
            <w:tcW w:w="7749" w:type="dxa"/>
          </w:tcPr>
          <w:p w:rsidR="00D15221" w:rsidRPr="0039313C" w:rsidRDefault="00EC595C" w:rsidP="00EC595C">
            <w:pPr>
              <w:pStyle w:val="NoSpacing"/>
            </w:pPr>
            <w:r w:rsidRPr="0039313C">
              <w:sym w:font="Symbol" w:char="F0A8"/>
            </w:r>
            <w:r>
              <w:t xml:space="preserve"> </w:t>
            </w:r>
            <w:r w:rsidR="00D15221" w:rsidRPr="0039313C">
              <w:t xml:space="preserve">virtual machines </w:t>
            </w:r>
          </w:p>
          <w:p w:rsidR="00D15221" w:rsidRPr="0039313C" w:rsidRDefault="00EC595C" w:rsidP="00EC595C">
            <w:pPr>
              <w:pStyle w:val="NoSpacing"/>
            </w:pPr>
            <w:r w:rsidRPr="0039313C">
              <w:sym w:font="Symbol" w:char="F0A8"/>
            </w:r>
            <w:r>
              <w:t xml:space="preserve"> </w:t>
            </w:r>
            <w:r w:rsidR="00D15221" w:rsidRPr="0039313C">
              <w:t xml:space="preserve">emulators </w:t>
            </w:r>
          </w:p>
          <w:p w:rsidR="00B44CC7" w:rsidRPr="0039313C" w:rsidRDefault="00EC595C" w:rsidP="00EC595C">
            <w:pPr>
              <w:pStyle w:val="NoSpacing"/>
            </w:pPr>
            <w:r w:rsidRPr="0039313C">
              <w:sym w:font="Symbol" w:char="F0A8"/>
            </w:r>
            <w:r>
              <w:t xml:space="preserve"> </w:t>
            </w:r>
            <w:r w:rsidR="00D15221" w:rsidRPr="0039313C">
              <w:t>mobile devices</w:t>
            </w:r>
          </w:p>
          <w:p w:rsidR="00D15221" w:rsidRDefault="00D15221" w:rsidP="00786516">
            <w:pPr>
              <w:pStyle w:val="NoSpacing"/>
            </w:pPr>
            <w:r w:rsidRPr="0039313C">
              <w:t xml:space="preserve"> Use of binary to represent and store: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integers and real numbers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characters </w:t>
            </w:r>
          </w:p>
          <w:p w:rsidR="00EC595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instructions (machine code)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graphics (bit-mapped and vector)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sound </w:t>
            </w:r>
          </w:p>
          <w:p w:rsidR="00D15221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video </w:t>
            </w:r>
          </w:p>
          <w:p w:rsidR="00B44CC7" w:rsidRPr="0039313C" w:rsidRDefault="00B44CC7" w:rsidP="00786516">
            <w:pPr>
              <w:pStyle w:val="NoSpacing"/>
            </w:pPr>
          </w:p>
          <w:p w:rsidR="00D15221" w:rsidRDefault="00D15221" w:rsidP="00786516">
            <w:pPr>
              <w:pStyle w:val="NoSpacing"/>
            </w:pPr>
            <w:r w:rsidRPr="0039313C">
              <w:t xml:space="preserve">Computer architecture (trends and implications): </w:t>
            </w:r>
          </w:p>
          <w:p w:rsidR="00D15221" w:rsidRPr="00B44CC7" w:rsidRDefault="00D15221" w:rsidP="00EC595C">
            <w:pPr>
              <w:pStyle w:val="NoSpacing"/>
            </w:pPr>
            <w:r w:rsidRPr="0039313C">
              <w:sym w:font="Symbol" w:char="F0A8"/>
            </w:r>
            <w:r w:rsidRPr="0039313C">
              <w:t xml:space="preserve"> processor (registers, ALU, control unit), cache, memory, buses (data and address), interfaces </w:t>
            </w:r>
          </w:p>
        </w:tc>
      </w:tr>
      <w:tr w:rsidR="00D15221" w:rsidRPr="0039313C" w:rsidTr="00786516">
        <w:tc>
          <w:tcPr>
            <w:tcW w:w="9464" w:type="dxa"/>
            <w:gridSpan w:val="2"/>
            <w:shd w:val="clear" w:color="auto" w:fill="D6E3BC" w:themeFill="accent3" w:themeFillTint="66"/>
          </w:tcPr>
          <w:p w:rsidR="00D15221" w:rsidRPr="00EC595C" w:rsidRDefault="00D15221" w:rsidP="00786516">
            <w:pPr>
              <w:pStyle w:val="NoSpacing"/>
              <w:rPr>
                <w:b/>
                <w:sz w:val="36"/>
              </w:rPr>
            </w:pPr>
            <w:r w:rsidRPr="00EC595C">
              <w:rPr>
                <w:b/>
                <w:sz w:val="36"/>
              </w:rPr>
              <w:lastRenderedPageBreak/>
              <w:t xml:space="preserve">Software and Information Systems Design and Development </w:t>
            </w:r>
          </w:p>
          <w:p w:rsidR="00EC595C" w:rsidRPr="00D15221" w:rsidRDefault="00EC595C" w:rsidP="00786516">
            <w:pPr>
              <w:pStyle w:val="NoSpacing"/>
              <w:rPr>
                <w:b/>
              </w:rPr>
            </w:pPr>
          </w:p>
        </w:tc>
      </w:tr>
      <w:tr w:rsidR="00EC595C" w:rsidRPr="0039313C" w:rsidTr="00691210">
        <w:tc>
          <w:tcPr>
            <w:tcW w:w="9464" w:type="dxa"/>
            <w:gridSpan w:val="2"/>
          </w:tcPr>
          <w:p w:rsidR="00EC595C" w:rsidRPr="003D2EE5" w:rsidRDefault="00EC595C" w:rsidP="00786516">
            <w:pPr>
              <w:pStyle w:val="NoSpacing"/>
              <w:rPr>
                <w:i/>
              </w:rPr>
            </w:pPr>
            <w:r w:rsidRPr="003D2EE5">
              <w:rPr>
                <w:i/>
              </w:rPr>
              <w:t xml:space="preserve">The following mandatory generic concepts and vocabulary may be applied to both software design and development and information system design and development. </w:t>
            </w:r>
          </w:p>
        </w:tc>
      </w:tr>
      <w:tr w:rsidR="00D15221" w:rsidRPr="0039313C" w:rsidTr="00786516">
        <w:tc>
          <w:tcPr>
            <w:tcW w:w="9464" w:type="dxa"/>
            <w:gridSpan w:val="2"/>
            <w:shd w:val="clear" w:color="auto" w:fill="D6E3BC" w:themeFill="accent3" w:themeFillTint="66"/>
          </w:tcPr>
          <w:p w:rsidR="00D15221" w:rsidRPr="0039313C" w:rsidRDefault="00D15221" w:rsidP="00786516">
            <w:pPr>
              <w:pStyle w:val="NoSpacing"/>
            </w:pPr>
          </w:p>
        </w:tc>
      </w:tr>
      <w:tr w:rsidR="00D15221" w:rsidRPr="0039313C" w:rsidTr="00D15221">
        <w:trPr>
          <w:trHeight w:val="1732"/>
        </w:trPr>
        <w:tc>
          <w:tcPr>
            <w:tcW w:w="1715" w:type="dxa"/>
          </w:tcPr>
          <w:p w:rsidR="00D15221" w:rsidRPr="0039313C" w:rsidRDefault="00D15221" w:rsidP="00786516">
            <w:pPr>
              <w:pStyle w:val="NoSpacing"/>
            </w:pPr>
            <w:r w:rsidRPr="00D15221">
              <w:rPr>
                <w:b/>
              </w:rPr>
              <w:t>Design notations</w:t>
            </w:r>
          </w:p>
        </w:tc>
        <w:tc>
          <w:tcPr>
            <w:tcW w:w="7749" w:type="dxa"/>
          </w:tcPr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structure diagram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entity relationship diagram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data dictionary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</w:t>
            </w:r>
            <w:proofErr w:type="spellStart"/>
            <w:r w:rsidRPr="0039313C">
              <w:t>pseudocode</w:t>
            </w:r>
            <w:proofErr w:type="spellEnd"/>
            <w:r w:rsidRPr="0039313C">
              <w:t xml:space="preserve">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wire-framing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other contemporary design notations</w:t>
            </w:r>
          </w:p>
        </w:tc>
      </w:tr>
      <w:tr w:rsidR="00D15221" w:rsidRPr="0039313C" w:rsidTr="00786516">
        <w:tc>
          <w:tcPr>
            <w:tcW w:w="9464" w:type="dxa"/>
            <w:gridSpan w:val="2"/>
            <w:shd w:val="clear" w:color="auto" w:fill="D6E3BC" w:themeFill="accent3" w:themeFillTint="66"/>
          </w:tcPr>
          <w:p w:rsidR="00D15221" w:rsidRPr="0039313C" w:rsidRDefault="00D15221" w:rsidP="00D15221">
            <w:pPr>
              <w:pStyle w:val="NoSpacing"/>
            </w:pPr>
            <w:r w:rsidRPr="0039313C">
              <w:t xml:space="preserve"> </w:t>
            </w:r>
          </w:p>
        </w:tc>
      </w:tr>
      <w:tr w:rsidR="00D15221" w:rsidRPr="0039313C" w:rsidTr="00D15221">
        <w:trPr>
          <w:trHeight w:val="1418"/>
        </w:trPr>
        <w:tc>
          <w:tcPr>
            <w:tcW w:w="1715" w:type="dxa"/>
          </w:tcPr>
          <w:p w:rsidR="00D15221" w:rsidRPr="0039313C" w:rsidRDefault="00D15221" w:rsidP="00786516">
            <w:pPr>
              <w:pStyle w:val="NoSpacing"/>
            </w:pPr>
            <w:r w:rsidRPr="00D15221">
              <w:rPr>
                <w:b/>
              </w:rPr>
              <w:t>Development methodologies</w:t>
            </w:r>
          </w:p>
        </w:tc>
        <w:tc>
          <w:tcPr>
            <w:tcW w:w="7749" w:type="dxa"/>
            <w:shd w:val="clear" w:color="auto" w:fill="auto"/>
          </w:tcPr>
          <w:p w:rsidR="00D15221" w:rsidRDefault="00D15221" w:rsidP="00786516">
            <w:pPr>
              <w:pStyle w:val="NoSpacing"/>
            </w:pPr>
            <w:r w:rsidRPr="0039313C">
              <w:t xml:space="preserve"> Iterative phases of development process:</w:t>
            </w:r>
            <w:r>
              <w:t xml:space="preserve">  </w:t>
            </w:r>
            <w:r w:rsidRPr="0039313C">
              <w:t>Analysis, design, implementation, testing, documentation, evaluation, maintenance.</w:t>
            </w:r>
          </w:p>
          <w:p w:rsidR="00D15221" w:rsidRPr="0039313C" w:rsidRDefault="00D15221" w:rsidP="00786516">
            <w:pPr>
              <w:pStyle w:val="NoSpacing"/>
            </w:pPr>
          </w:p>
          <w:p w:rsidR="00D15221" w:rsidRDefault="00D15221" w:rsidP="00786516">
            <w:pPr>
              <w:pStyle w:val="NoSpacing"/>
            </w:pPr>
            <w:r w:rsidRPr="0039313C">
              <w:t xml:space="preserve"> Development methodologies:</w:t>
            </w:r>
          </w:p>
          <w:p w:rsidR="00B44CC7" w:rsidRPr="0039313C" w:rsidRDefault="00B44CC7" w:rsidP="00786516">
            <w:pPr>
              <w:pStyle w:val="NoSpacing"/>
            </w:pP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rapid application development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top-down/step-wise refinement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Agile methodologies</w:t>
            </w:r>
          </w:p>
        </w:tc>
      </w:tr>
      <w:tr w:rsidR="00D15221" w:rsidRPr="0039313C" w:rsidTr="00786516">
        <w:tc>
          <w:tcPr>
            <w:tcW w:w="9464" w:type="dxa"/>
            <w:gridSpan w:val="2"/>
            <w:shd w:val="clear" w:color="auto" w:fill="D6E3BC" w:themeFill="accent3" w:themeFillTint="66"/>
          </w:tcPr>
          <w:p w:rsidR="00D15221" w:rsidRPr="0039313C" w:rsidRDefault="00D15221" w:rsidP="00D15221">
            <w:pPr>
              <w:pStyle w:val="NoSpacing"/>
            </w:pPr>
          </w:p>
        </w:tc>
      </w:tr>
      <w:tr w:rsidR="00D15221" w:rsidRPr="0039313C" w:rsidTr="00D15221">
        <w:trPr>
          <w:trHeight w:val="1151"/>
        </w:trPr>
        <w:tc>
          <w:tcPr>
            <w:tcW w:w="1715" w:type="dxa"/>
          </w:tcPr>
          <w:p w:rsidR="00D15221" w:rsidRPr="0039313C" w:rsidRDefault="00D15221" w:rsidP="00786516">
            <w:pPr>
              <w:pStyle w:val="NoSpacing"/>
            </w:pPr>
            <w:r w:rsidRPr="00D15221">
              <w:rPr>
                <w:b/>
              </w:rPr>
              <w:t>Contemporary developments</w:t>
            </w:r>
          </w:p>
        </w:tc>
        <w:tc>
          <w:tcPr>
            <w:tcW w:w="7749" w:type="dxa"/>
          </w:tcPr>
          <w:p w:rsidR="00B44CC7" w:rsidRDefault="00D15221" w:rsidP="00786516">
            <w:pPr>
              <w:pStyle w:val="NoSpacing"/>
            </w:pPr>
            <w:r w:rsidRPr="0039313C">
              <w:t xml:space="preserve"> Exemplification of trends in the development of:</w:t>
            </w:r>
          </w:p>
          <w:p w:rsidR="00B44CC7" w:rsidRDefault="00B44CC7" w:rsidP="00786516">
            <w:pPr>
              <w:pStyle w:val="NoSpacing"/>
            </w:pP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software development languages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software development environments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intelligent systems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online systems</w:t>
            </w:r>
          </w:p>
        </w:tc>
      </w:tr>
      <w:tr w:rsidR="00D15221" w:rsidRPr="0039313C" w:rsidTr="00786516">
        <w:tc>
          <w:tcPr>
            <w:tcW w:w="9464" w:type="dxa"/>
            <w:gridSpan w:val="2"/>
            <w:shd w:val="clear" w:color="auto" w:fill="D6E3BC" w:themeFill="accent3" w:themeFillTint="66"/>
          </w:tcPr>
          <w:p w:rsidR="00D15221" w:rsidRPr="0039313C" w:rsidRDefault="00D15221" w:rsidP="00D15221">
            <w:pPr>
              <w:pStyle w:val="NoSpacing"/>
            </w:pPr>
            <w:r w:rsidRPr="0039313C">
              <w:t xml:space="preserve"> </w:t>
            </w:r>
          </w:p>
        </w:tc>
      </w:tr>
      <w:tr w:rsidR="00D15221" w:rsidRPr="0039313C" w:rsidTr="00D15221">
        <w:trPr>
          <w:trHeight w:val="571"/>
        </w:trPr>
        <w:tc>
          <w:tcPr>
            <w:tcW w:w="1715" w:type="dxa"/>
          </w:tcPr>
          <w:p w:rsidR="00D15221" w:rsidRPr="0039313C" w:rsidRDefault="00D15221" w:rsidP="00786516">
            <w:pPr>
              <w:pStyle w:val="NoSpacing"/>
            </w:pPr>
            <w:r w:rsidRPr="00D15221">
              <w:rPr>
                <w:b/>
              </w:rPr>
              <w:t>User interface</w:t>
            </w:r>
          </w:p>
        </w:tc>
        <w:tc>
          <w:tcPr>
            <w:tcW w:w="7749" w:type="dxa"/>
          </w:tcPr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usability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accessibility</w:t>
            </w:r>
          </w:p>
        </w:tc>
      </w:tr>
    </w:tbl>
    <w:p w:rsidR="00EC595C" w:rsidRDefault="00EC595C">
      <w:r>
        <w:br w:type="page"/>
      </w:r>
    </w:p>
    <w:tbl>
      <w:tblPr>
        <w:tblStyle w:val="TableGrid"/>
        <w:tblW w:w="9464" w:type="dxa"/>
        <w:tblLook w:val="04A0"/>
      </w:tblPr>
      <w:tblGrid>
        <w:gridCol w:w="1715"/>
        <w:gridCol w:w="7749"/>
      </w:tblGrid>
      <w:tr w:rsidR="00D15221" w:rsidRPr="0039313C" w:rsidTr="00786516">
        <w:tc>
          <w:tcPr>
            <w:tcW w:w="9464" w:type="dxa"/>
            <w:gridSpan w:val="2"/>
            <w:shd w:val="clear" w:color="auto" w:fill="B8CCE4" w:themeFill="accent1" w:themeFillTint="66"/>
          </w:tcPr>
          <w:p w:rsidR="00EC595C" w:rsidRPr="003D2EE5" w:rsidRDefault="00D15221" w:rsidP="00EC595C">
            <w:pPr>
              <w:pStyle w:val="NoSpacing"/>
              <w:rPr>
                <w:b/>
              </w:rPr>
            </w:pPr>
            <w:r w:rsidRPr="00EC595C">
              <w:rPr>
                <w:b/>
                <w:sz w:val="40"/>
              </w:rPr>
              <w:lastRenderedPageBreak/>
              <w:t xml:space="preserve">Information System Design and Development </w:t>
            </w:r>
          </w:p>
        </w:tc>
      </w:tr>
      <w:tr w:rsidR="00EC595C" w:rsidRPr="0039313C" w:rsidTr="00EC595C">
        <w:trPr>
          <w:trHeight w:val="556"/>
        </w:trPr>
        <w:tc>
          <w:tcPr>
            <w:tcW w:w="9464" w:type="dxa"/>
            <w:gridSpan w:val="2"/>
            <w:shd w:val="clear" w:color="auto" w:fill="FFFFFF" w:themeFill="background1"/>
          </w:tcPr>
          <w:p w:rsidR="00EC595C" w:rsidRPr="00EC595C" w:rsidRDefault="00EC595C" w:rsidP="00786516">
            <w:pPr>
              <w:pStyle w:val="NoSpacing"/>
              <w:rPr>
                <w:i/>
              </w:rPr>
            </w:pPr>
            <w:r w:rsidRPr="003D2EE5">
              <w:rPr>
                <w:i/>
              </w:rPr>
              <w:t>The following mandatory generic concepts and vocabulary may be applicable to a range of information systems types and concepts</w:t>
            </w:r>
          </w:p>
        </w:tc>
      </w:tr>
      <w:tr w:rsidR="00EC595C" w:rsidRPr="0039313C" w:rsidTr="00EC595C">
        <w:trPr>
          <w:trHeight w:val="274"/>
        </w:trPr>
        <w:tc>
          <w:tcPr>
            <w:tcW w:w="9464" w:type="dxa"/>
            <w:gridSpan w:val="2"/>
            <w:shd w:val="clear" w:color="auto" w:fill="B8CCE4" w:themeFill="accent1" w:themeFillTint="66"/>
          </w:tcPr>
          <w:p w:rsidR="00EC595C" w:rsidRPr="003D2EE5" w:rsidRDefault="00EC595C" w:rsidP="00EC595C">
            <w:pPr>
              <w:pStyle w:val="NoSpacing"/>
              <w:rPr>
                <w:i/>
              </w:rPr>
            </w:pPr>
          </w:p>
        </w:tc>
      </w:tr>
      <w:tr w:rsidR="00D15221" w:rsidRPr="0039313C" w:rsidTr="00EC595C">
        <w:trPr>
          <w:trHeight w:val="1235"/>
        </w:trPr>
        <w:tc>
          <w:tcPr>
            <w:tcW w:w="1715" w:type="dxa"/>
            <w:shd w:val="clear" w:color="auto" w:fill="FFFFFF" w:themeFill="background1"/>
          </w:tcPr>
          <w:p w:rsidR="00D15221" w:rsidRPr="003D2EE5" w:rsidRDefault="00D15221" w:rsidP="00786516">
            <w:pPr>
              <w:pStyle w:val="NoSpacing"/>
              <w:rPr>
                <w:i/>
              </w:rPr>
            </w:pPr>
            <w:r w:rsidRPr="00D15221">
              <w:rPr>
                <w:b/>
              </w:rPr>
              <w:t>Structures and links (database)</w:t>
            </w:r>
          </w:p>
        </w:tc>
        <w:tc>
          <w:tcPr>
            <w:tcW w:w="7749" w:type="dxa"/>
            <w:shd w:val="clear" w:color="auto" w:fill="FFFFFF" w:themeFill="background1"/>
          </w:tcPr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database structures: relational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primary keys, including compound keys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relationships (one-to-one, one-to-many, many-to-many) </w:t>
            </w:r>
          </w:p>
          <w:p w:rsidR="00D15221" w:rsidRPr="003D2EE5" w:rsidRDefault="00D15221" w:rsidP="00786516">
            <w:pPr>
              <w:pStyle w:val="NoSpacing"/>
              <w:rPr>
                <w:i/>
              </w:rPr>
            </w:pPr>
            <w:r w:rsidRPr="0039313C">
              <w:sym w:font="Symbol" w:char="F0A8"/>
            </w:r>
            <w:r w:rsidRPr="0039313C">
              <w:t xml:space="preserve"> complex database operations (including queries, forms, reports, calculating) </w:t>
            </w:r>
          </w:p>
        </w:tc>
      </w:tr>
      <w:tr w:rsidR="00D15221" w:rsidRPr="0039313C" w:rsidTr="00786516">
        <w:tc>
          <w:tcPr>
            <w:tcW w:w="9464" w:type="dxa"/>
            <w:gridSpan w:val="2"/>
            <w:shd w:val="clear" w:color="auto" w:fill="B8CCE4" w:themeFill="accent1" w:themeFillTint="66"/>
          </w:tcPr>
          <w:p w:rsidR="00D15221" w:rsidRPr="0039313C" w:rsidRDefault="00D15221" w:rsidP="00786516">
            <w:pPr>
              <w:pStyle w:val="NoSpacing"/>
            </w:pPr>
          </w:p>
        </w:tc>
      </w:tr>
      <w:tr w:rsidR="00D15221" w:rsidRPr="0039313C" w:rsidTr="00D15221">
        <w:trPr>
          <w:trHeight w:val="1732"/>
        </w:trPr>
        <w:tc>
          <w:tcPr>
            <w:tcW w:w="1715" w:type="dxa"/>
          </w:tcPr>
          <w:p w:rsidR="00D15221" w:rsidRPr="0039313C" w:rsidRDefault="00D15221" w:rsidP="00786516">
            <w:pPr>
              <w:pStyle w:val="NoSpacing"/>
            </w:pPr>
            <w:r w:rsidRPr="00D15221">
              <w:rPr>
                <w:b/>
              </w:rPr>
              <w:t>Structures and links (web-based)</w:t>
            </w:r>
          </w:p>
        </w:tc>
        <w:tc>
          <w:tcPr>
            <w:tcW w:w="7749" w:type="dxa"/>
          </w:tcPr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site structure: multi-level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page structure, including head, title, body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cascading style sheets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meta tags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dynamic web pages, database-driven website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interactive web page </w:t>
            </w:r>
          </w:p>
        </w:tc>
      </w:tr>
      <w:tr w:rsidR="00D15221" w:rsidRPr="0039313C" w:rsidTr="00786516">
        <w:tc>
          <w:tcPr>
            <w:tcW w:w="9464" w:type="dxa"/>
            <w:gridSpan w:val="2"/>
            <w:shd w:val="clear" w:color="auto" w:fill="B8CCE4" w:themeFill="accent1" w:themeFillTint="66"/>
          </w:tcPr>
          <w:p w:rsidR="00D15221" w:rsidRPr="0039313C" w:rsidRDefault="00D15221" w:rsidP="00786516">
            <w:pPr>
              <w:pStyle w:val="NoSpacing"/>
            </w:pPr>
          </w:p>
        </w:tc>
      </w:tr>
      <w:tr w:rsidR="00D15221" w:rsidRPr="0039313C" w:rsidTr="00786516">
        <w:trPr>
          <w:trHeight w:val="1390"/>
        </w:trPr>
        <w:tc>
          <w:tcPr>
            <w:tcW w:w="1715" w:type="dxa"/>
            <w:shd w:val="clear" w:color="auto" w:fill="FFFFFF" w:themeFill="background1"/>
          </w:tcPr>
          <w:p w:rsidR="00D15221" w:rsidRPr="0039313C" w:rsidRDefault="00D15221" w:rsidP="00786516">
            <w:pPr>
              <w:pStyle w:val="NoSpacing"/>
            </w:pPr>
            <w:r w:rsidRPr="00D15221">
              <w:rPr>
                <w:b/>
              </w:rPr>
              <w:t>Media types</w:t>
            </w:r>
          </w:p>
        </w:tc>
        <w:tc>
          <w:tcPr>
            <w:tcW w:w="7749" w:type="dxa"/>
          </w:tcPr>
          <w:p w:rsidR="00D15221" w:rsidRDefault="00D15221" w:rsidP="00786516">
            <w:pPr>
              <w:pStyle w:val="NoSpacing"/>
            </w:pPr>
            <w:r w:rsidRPr="0039313C">
              <w:t xml:space="preserve">Compression: </w:t>
            </w:r>
          </w:p>
          <w:p w:rsidR="00B44CC7" w:rsidRPr="0039313C" w:rsidRDefault="00B44CC7" w:rsidP="00786516">
            <w:pPr>
              <w:pStyle w:val="NoSpacing"/>
            </w:pPr>
          </w:p>
          <w:p w:rsidR="00D15221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</w:t>
            </w:r>
            <w:proofErr w:type="spellStart"/>
            <w:r w:rsidRPr="0039313C">
              <w:t>lossy</w:t>
            </w:r>
            <w:proofErr w:type="spellEnd"/>
            <w:r w:rsidRPr="0039313C">
              <w:t xml:space="preserve"> and lossless compression techniques applied to:</w:t>
            </w:r>
          </w:p>
          <w:p w:rsidR="00D15221" w:rsidRDefault="00D15221" w:rsidP="00786516">
            <w:pPr>
              <w:pStyle w:val="NoSpacing"/>
            </w:pPr>
            <w:r w:rsidRPr="0039313C">
              <w:t xml:space="preserve"> </w:t>
            </w:r>
            <w:r w:rsidRPr="0039313C">
              <w:sym w:font="Symbol" w:char="F0BE"/>
            </w:r>
            <w:r w:rsidRPr="0039313C">
              <w:t xml:space="preserve"> sound</w:t>
            </w:r>
          </w:p>
          <w:p w:rsidR="00D15221" w:rsidRDefault="00D15221" w:rsidP="00786516">
            <w:pPr>
              <w:pStyle w:val="NoSpacing"/>
            </w:pPr>
            <w:r w:rsidRPr="0039313C">
              <w:t xml:space="preserve"> </w:t>
            </w:r>
            <w:r w:rsidRPr="0039313C">
              <w:sym w:font="Symbol" w:char="F0BE"/>
            </w:r>
            <w:r w:rsidRPr="0039313C">
              <w:t xml:space="preserve"> graphic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t xml:space="preserve"> </w:t>
            </w:r>
            <w:r w:rsidRPr="0039313C">
              <w:sym w:font="Symbol" w:char="F0BE"/>
            </w:r>
            <w:r w:rsidRPr="0039313C">
              <w:t xml:space="preserve"> video </w:t>
            </w:r>
          </w:p>
        </w:tc>
      </w:tr>
      <w:tr w:rsidR="00D15221" w:rsidRPr="0039313C" w:rsidTr="00786516">
        <w:tc>
          <w:tcPr>
            <w:tcW w:w="9464" w:type="dxa"/>
            <w:gridSpan w:val="2"/>
            <w:shd w:val="clear" w:color="auto" w:fill="B8CCE4" w:themeFill="accent1" w:themeFillTint="66"/>
          </w:tcPr>
          <w:p w:rsidR="00D15221" w:rsidRPr="0039313C" w:rsidRDefault="00D15221" w:rsidP="00786516">
            <w:pPr>
              <w:pStyle w:val="NoSpacing"/>
            </w:pPr>
          </w:p>
        </w:tc>
      </w:tr>
      <w:tr w:rsidR="00786516" w:rsidRPr="0039313C" w:rsidTr="00786516">
        <w:trPr>
          <w:trHeight w:val="1927"/>
        </w:trPr>
        <w:tc>
          <w:tcPr>
            <w:tcW w:w="1715" w:type="dxa"/>
          </w:tcPr>
          <w:p w:rsidR="00786516" w:rsidRPr="003D2EE5" w:rsidRDefault="00786516" w:rsidP="00786516">
            <w:pPr>
              <w:pStyle w:val="NoSpacing"/>
              <w:rPr>
                <w:i/>
              </w:rPr>
            </w:pPr>
            <w:r w:rsidRPr="00D15221">
              <w:rPr>
                <w:b/>
              </w:rPr>
              <w:t>Coding</w:t>
            </w:r>
          </w:p>
        </w:tc>
        <w:tc>
          <w:tcPr>
            <w:tcW w:w="7749" w:type="dxa"/>
          </w:tcPr>
          <w:p w:rsidR="00786516" w:rsidRDefault="00786516" w:rsidP="00786516">
            <w:pPr>
              <w:pStyle w:val="NoSpacing"/>
              <w:rPr>
                <w:i/>
              </w:rPr>
            </w:pPr>
            <w:r w:rsidRPr="003D2EE5">
              <w:rPr>
                <w:i/>
              </w:rPr>
              <w:t xml:space="preserve">Exemplification and implementation of coding to create and modify information systems including the use of: </w:t>
            </w:r>
          </w:p>
          <w:p w:rsidR="00786516" w:rsidRPr="003D2EE5" w:rsidRDefault="00786516" w:rsidP="00786516">
            <w:pPr>
              <w:pStyle w:val="NoSpacing"/>
              <w:rPr>
                <w:i/>
              </w:rPr>
            </w:pPr>
          </w:p>
          <w:p w:rsidR="00786516" w:rsidRPr="0039313C" w:rsidRDefault="00786516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scripting (database/web pages) </w:t>
            </w:r>
          </w:p>
          <w:p w:rsidR="00786516" w:rsidRPr="0039313C" w:rsidRDefault="00786516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client-side scripting </w:t>
            </w:r>
          </w:p>
          <w:p w:rsidR="00786516" w:rsidRPr="0039313C" w:rsidRDefault="00786516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server-side scripting </w:t>
            </w:r>
          </w:p>
          <w:p w:rsidR="00786516" w:rsidRPr="003D2EE5" w:rsidRDefault="00786516" w:rsidP="00786516">
            <w:pPr>
              <w:pStyle w:val="NoSpacing"/>
              <w:rPr>
                <w:i/>
              </w:rPr>
            </w:pPr>
            <w:r w:rsidRPr="0039313C">
              <w:sym w:font="Symbol" w:char="F0A8"/>
            </w:r>
            <w:r w:rsidRPr="0039313C">
              <w:t xml:space="preserve"> optimisation (web search (crawlers) and efficiency of coding) </w:t>
            </w:r>
          </w:p>
        </w:tc>
      </w:tr>
      <w:tr w:rsidR="00D15221" w:rsidRPr="0039313C" w:rsidTr="00786516">
        <w:tc>
          <w:tcPr>
            <w:tcW w:w="9464" w:type="dxa"/>
            <w:gridSpan w:val="2"/>
            <w:shd w:val="clear" w:color="auto" w:fill="B8CCE4" w:themeFill="accent1" w:themeFillTint="66"/>
          </w:tcPr>
          <w:p w:rsidR="00D15221" w:rsidRPr="0039313C" w:rsidRDefault="00D15221" w:rsidP="00786516">
            <w:pPr>
              <w:pStyle w:val="NoSpacing"/>
            </w:pPr>
          </w:p>
        </w:tc>
      </w:tr>
      <w:tr w:rsidR="00D15221" w:rsidRPr="0039313C" w:rsidTr="00D15221">
        <w:trPr>
          <w:trHeight w:val="861"/>
        </w:trPr>
        <w:tc>
          <w:tcPr>
            <w:tcW w:w="1715" w:type="dxa"/>
          </w:tcPr>
          <w:p w:rsidR="00D15221" w:rsidRPr="0039313C" w:rsidRDefault="00D15221" w:rsidP="00786516">
            <w:pPr>
              <w:pStyle w:val="NoSpacing"/>
            </w:pPr>
            <w:r w:rsidRPr="00D15221">
              <w:rPr>
                <w:b/>
              </w:rPr>
              <w:t>Testing</w:t>
            </w:r>
          </w:p>
        </w:tc>
        <w:tc>
          <w:tcPr>
            <w:tcW w:w="7749" w:type="dxa"/>
          </w:tcPr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Beta testing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Usability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Compatibility issues (including memory and storage requirements, OS compatibility)</w:t>
            </w:r>
          </w:p>
        </w:tc>
      </w:tr>
      <w:tr w:rsidR="00D15221" w:rsidRPr="0039313C" w:rsidTr="00786516">
        <w:tc>
          <w:tcPr>
            <w:tcW w:w="9464" w:type="dxa"/>
            <w:gridSpan w:val="2"/>
            <w:shd w:val="clear" w:color="auto" w:fill="B8CCE4" w:themeFill="accent1" w:themeFillTint="66"/>
          </w:tcPr>
          <w:p w:rsidR="00D15221" w:rsidRPr="0039313C" w:rsidRDefault="00D15221" w:rsidP="00D15221">
            <w:pPr>
              <w:pStyle w:val="NoSpacing"/>
            </w:pPr>
            <w:r w:rsidRPr="0039313C">
              <w:t xml:space="preserve"> </w:t>
            </w:r>
          </w:p>
        </w:tc>
      </w:tr>
      <w:tr w:rsidR="00D15221" w:rsidRPr="0039313C" w:rsidTr="00D15221">
        <w:trPr>
          <w:trHeight w:val="839"/>
        </w:trPr>
        <w:tc>
          <w:tcPr>
            <w:tcW w:w="1715" w:type="dxa"/>
          </w:tcPr>
          <w:p w:rsidR="00D15221" w:rsidRPr="0039313C" w:rsidRDefault="00D15221" w:rsidP="00786516">
            <w:pPr>
              <w:pStyle w:val="NoSpacing"/>
            </w:pPr>
            <w:r w:rsidRPr="00D15221">
              <w:rPr>
                <w:b/>
              </w:rPr>
              <w:t>Purpose, functionality, users</w:t>
            </w:r>
          </w:p>
        </w:tc>
        <w:tc>
          <w:tcPr>
            <w:tcW w:w="7749" w:type="dxa"/>
          </w:tcPr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detailed descriptions of purpose </w:t>
            </w:r>
          </w:p>
          <w:p w:rsidR="00EC595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Interaction of information systems with: </w:t>
            </w:r>
          </w:p>
          <w:p w:rsidR="00EC595C" w:rsidRDefault="00D15221" w:rsidP="00786516">
            <w:pPr>
              <w:pStyle w:val="NoSpacing"/>
            </w:pPr>
            <w:r w:rsidRPr="0039313C">
              <w:sym w:font="Symbol" w:char="F0BE"/>
            </w:r>
            <w:r w:rsidRPr="0039313C">
              <w:t xml:space="preserve"> human users: expert, novice, age-range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BE"/>
            </w:r>
            <w:r w:rsidRPr="0039313C">
              <w:t xml:space="preserve"> other software: search engines </w:t>
            </w:r>
          </w:p>
        </w:tc>
      </w:tr>
      <w:tr w:rsidR="00D15221" w:rsidRPr="0039313C" w:rsidTr="00786516">
        <w:tc>
          <w:tcPr>
            <w:tcW w:w="9464" w:type="dxa"/>
            <w:gridSpan w:val="2"/>
            <w:shd w:val="clear" w:color="auto" w:fill="B8CCE4" w:themeFill="accent1" w:themeFillTint="66"/>
          </w:tcPr>
          <w:p w:rsidR="00D15221" w:rsidRPr="0039313C" w:rsidRDefault="00D15221" w:rsidP="00786516">
            <w:pPr>
              <w:pStyle w:val="NoSpacing"/>
            </w:pPr>
          </w:p>
        </w:tc>
      </w:tr>
      <w:tr w:rsidR="00D15221" w:rsidRPr="0039313C" w:rsidTr="00D15221">
        <w:trPr>
          <w:trHeight w:val="1151"/>
        </w:trPr>
        <w:tc>
          <w:tcPr>
            <w:tcW w:w="1715" w:type="dxa"/>
          </w:tcPr>
          <w:p w:rsidR="00D15221" w:rsidRPr="0039313C" w:rsidRDefault="00D15221" w:rsidP="00786516">
            <w:pPr>
              <w:pStyle w:val="NoSpacing"/>
            </w:pPr>
            <w:r w:rsidRPr="00D15221">
              <w:rPr>
                <w:b/>
              </w:rPr>
              <w:t>Technical Implementation (hardware requirements)</w:t>
            </w:r>
          </w:p>
        </w:tc>
        <w:tc>
          <w:tcPr>
            <w:tcW w:w="7749" w:type="dxa"/>
          </w:tcPr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input and output devices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processor type, number and speed (Hz)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memory (RAM, ROM, cache)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device type (including desktop, laptop, tablet, </w:t>
            </w:r>
            <w:proofErr w:type="spellStart"/>
            <w:r w:rsidRPr="0039313C">
              <w:t>smartphone</w:t>
            </w:r>
            <w:proofErr w:type="spellEnd"/>
            <w:r w:rsidRPr="0039313C">
              <w:t xml:space="preserve">) </w:t>
            </w:r>
          </w:p>
        </w:tc>
      </w:tr>
      <w:tr w:rsidR="00D15221" w:rsidRPr="0039313C" w:rsidTr="00786516">
        <w:tc>
          <w:tcPr>
            <w:tcW w:w="9464" w:type="dxa"/>
            <w:gridSpan w:val="2"/>
            <w:shd w:val="clear" w:color="auto" w:fill="B8CCE4" w:themeFill="accent1" w:themeFillTint="66"/>
          </w:tcPr>
          <w:p w:rsidR="00D15221" w:rsidRPr="0039313C" w:rsidRDefault="00D15221" w:rsidP="00786516">
            <w:pPr>
              <w:pStyle w:val="NoSpacing"/>
            </w:pPr>
          </w:p>
        </w:tc>
      </w:tr>
      <w:tr w:rsidR="00D15221" w:rsidRPr="0039313C" w:rsidTr="00786516">
        <w:trPr>
          <w:trHeight w:val="1430"/>
        </w:trPr>
        <w:tc>
          <w:tcPr>
            <w:tcW w:w="1715" w:type="dxa"/>
            <w:shd w:val="clear" w:color="auto" w:fill="FFFFFF" w:themeFill="background1"/>
          </w:tcPr>
          <w:p w:rsidR="00D15221" w:rsidRPr="0039313C" w:rsidRDefault="00D15221" w:rsidP="00786516">
            <w:pPr>
              <w:pStyle w:val="NoSpacing"/>
            </w:pPr>
            <w:r w:rsidRPr="00D15221">
              <w:rPr>
                <w:b/>
              </w:rPr>
              <w:lastRenderedPageBreak/>
              <w:t>Technical Implementation (software requirements)</w:t>
            </w:r>
          </w:p>
        </w:tc>
        <w:tc>
          <w:tcPr>
            <w:tcW w:w="7749" w:type="dxa"/>
          </w:tcPr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operating systems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licensing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proprietary v open source </w:t>
            </w:r>
          </w:p>
          <w:p w:rsidR="00D15221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portability </w:t>
            </w:r>
          </w:p>
          <w:p w:rsidR="00B44CC7" w:rsidRPr="0039313C" w:rsidRDefault="00B44CC7" w:rsidP="00786516">
            <w:pPr>
              <w:pStyle w:val="NoSpacing"/>
            </w:pPr>
          </w:p>
          <w:p w:rsidR="00D15221" w:rsidRPr="0039313C" w:rsidRDefault="00D15221" w:rsidP="00786516">
            <w:pPr>
              <w:pStyle w:val="NoSpacing"/>
            </w:pPr>
            <w:r w:rsidRPr="0039313C">
              <w:t>Description and exemplification of current trends in operating system design</w:t>
            </w:r>
          </w:p>
        </w:tc>
      </w:tr>
      <w:tr w:rsidR="00D15221" w:rsidRPr="0039313C" w:rsidTr="00786516">
        <w:tc>
          <w:tcPr>
            <w:tcW w:w="9464" w:type="dxa"/>
            <w:gridSpan w:val="2"/>
            <w:shd w:val="clear" w:color="auto" w:fill="B8CCE4" w:themeFill="accent1" w:themeFillTint="66"/>
          </w:tcPr>
          <w:p w:rsidR="00D15221" w:rsidRPr="0039313C" w:rsidRDefault="00D15221" w:rsidP="00786516">
            <w:pPr>
              <w:pStyle w:val="NoSpacing"/>
            </w:pPr>
          </w:p>
        </w:tc>
      </w:tr>
      <w:tr w:rsidR="00D15221" w:rsidRPr="0039313C" w:rsidTr="00786516">
        <w:trPr>
          <w:trHeight w:val="2881"/>
        </w:trPr>
        <w:tc>
          <w:tcPr>
            <w:tcW w:w="1715" w:type="dxa"/>
          </w:tcPr>
          <w:p w:rsidR="00D15221" w:rsidRPr="0039313C" w:rsidRDefault="00D15221" w:rsidP="00786516">
            <w:pPr>
              <w:pStyle w:val="NoSpacing"/>
            </w:pPr>
            <w:r w:rsidRPr="00D15221">
              <w:rPr>
                <w:b/>
              </w:rPr>
              <w:t>Technical implementation (storage)</w:t>
            </w:r>
          </w:p>
        </w:tc>
        <w:tc>
          <w:tcPr>
            <w:tcW w:w="7749" w:type="dxa"/>
          </w:tcPr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distributed and off-line storage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backup systems and strategy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capacity (in appropriate units)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rewritable, read-only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interface type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data transfer speed Storage devices: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built-in, external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magnetic, optical </w:t>
            </w:r>
          </w:p>
          <w:p w:rsidR="00D15221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solid state</w:t>
            </w:r>
          </w:p>
          <w:p w:rsidR="00B44CC7" w:rsidRPr="0039313C" w:rsidRDefault="00B44CC7" w:rsidP="00786516">
            <w:pPr>
              <w:pStyle w:val="NoSpacing"/>
            </w:pPr>
          </w:p>
          <w:p w:rsidR="00D15221" w:rsidRPr="0039313C" w:rsidRDefault="00D15221" w:rsidP="00786516">
            <w:pPr>
              <w:pStyle w:val="NoSpacing"/>
            </w:pPr>
            <w:r w:rsidRPr="0039313C">
              <w:t xml:space="preserve"> Description and exemplification of current trends in storage systems. </w:t>
            </w:r>
          </w:p>
        </w:tc>
      </w:tr>
      <w:tr w:rsidR="00D15221" w:rsidRPr="0039313C" w:rsidTr="00786516">
        <w:tc>
          <w:tcPr>
            <w:tcW w:w="9464" w:type="dxa"/>
            <w:gridSpan w:val="2"/>
            <w:shd w:val="clear" w:color="auto" w:fill="B8CCE4" w:themeFill="accent1" w:themeFillTint="66"/>
          </w:tcPr>
          <w:p w:rsidR="00D15221" w:rsidRPr="0039313C" w:rsidRDefault="00D15221" w:rsidP="00786516">
            <w:pPr>
              <w:pStyle w:val="NoSpacing"/>
            </w:pPr>
          </w:p>
        </w:tc>
      </w:tr>
      <w:tr w:rsidR="00D15221" w:rsidRPr="0039313C" w:rsidTr="00EC595C">
        <w:trPr>
          <w:trHeight w:val="1496"/>
        </w:trPr>
        <w:tc>
          <w:tcPr>
            <w:tcW w:w="1715" w:type="dxa"/>
          </w:tcPr>
          <w:p w:rsidR="00D15221" w:rsidRPr="0039313C" w:rsidRDefault="00D15221" w:rsidP="00786516">
            <w:pPr>
              <w:pStyle w:val="NoSpacing"/>
            </w:pPr>
            <w:r w:rsidRPr="00D15221">
              <w:rPr>
                <w:b/>
              </w:rPr>
              <w:t>Technical implementation (networking/ connectivity)</w:t>
            </w:r>
          </w:p>
        </w:tc>
        <w:tc>
          <w:tcPr>
            <w:tcW w:w="7749" w:type="dxa"/>
          </w:tcPr>
          <w:p w:rsidR="00B44CC7" w:rsidRPr="0039313C" w:rsidRDefault="00D15221" w:rsidP="00786516">
            <w:pPr>
              <w:pStyle w:val="NoSpacing"/>
            </w:pPr>
            <w:r w:rsidRPr="0039313C">
              <w:t>Cloud systems and server provision: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public, private, hybrid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cloud-based services </w:t>
            </w:r>
          </w:p>
          <w:p w:rsidR="00B44CC7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web hosting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t xml:space="preserve"> Description and exemplification of current trends in networking and connectivity.</w:t>
            </w:r>
          </w:p>
        </w:tc>
      </w:tr>
      <w:tr w:rsidR="00D15221" w:rsidRPr="0039313C" w:rsidTr="00786516">
        <w:tc>
          <w:tcPr>
            <w:tcW w:w="9464" w:type="dxa"/>
            <w:gridSpan w:val="2"/>
            <w:shd w:val="clear" w:color="auto" w:fill="B8CCE4" w:themeFill="accent1" w:themeFillTint="66"/>
          </w:tcPr>
          <w:p w:rsidR="00D15221" w:rsidRPr="0039313C" w:rsidRDefault="00D15221" w:rsidP="00D15221">
            <w:pPr>
              <w:pStyle w:val="NoSpacing"/>
            </w:pPr>
            <w:r w:rsidRPr="0039313C">
              <w:t xml:space="preserve"> </w:t>
            </w:r>
          </w:p>
        </w:tc>
      </w:tr>
      <w:tr w:rsidR="00D15221" w:rsidRPr="0039313C" w:rsidTr="00D15221">
        <w:trPr>
          <w:trHeight w:val="861"/>
        </w:trPr>
        <w:tc>
          <w:tcPr>
            <w:tcW w:w="1715" w:type="dxa"/>
          </w:tcPr>
          <w:p w:rsidR="00D15221" w:rsidRPr="0039313C" w:rsidRDefault="00D15221" w:rsidP="00786516">
            <w:pPr>
              <w:pStyle w:val="NoSpacing"/>
            </w:pPr>
            <w:r w:rsidRPr="00D15221">
              <w:rPr>
                <w:b/>
              </w:rPr>
              <w:t>Security risks</w:t>
            </w:r>
          </w:p>
        </w:tc>
        <w:tc>
          <w:tcPr>
            <w:tcW w:w="7749" w:type="dxa"/>
          </w:tcPr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</w:t>
            </w:r>
            <w:proofErr w:type="spellStart"/>
            <w:r w:rsidRPr="0039313C">
              <w:t>spyware</w:t>
            </w:r>
            <w:proofErr w:type="spellEnd"/>
            <w:r w:rsidRPr="0039313C">
              <w:t xml:space="preserve">, </w:t>
            </w:r>
            <w:proofErr w:type="spellStart"/>
            <w:r w:rsidRPr="0039313C">
              <w:t>phishing</w:t>
            </w:r>
            <w:proofErr w:type="spellEnd"/>
            <w:r w:rsidRPr="0039313C">
              <w:t xml:space="preserve">, </w:t>
            </w:r>
            <w:proofErr w:type="spellStart"/>
            <w:r w:rsidRPr="0039313C">
              <w:t>keylogging</w:t>
            </w:r>
            <w:proofErr w:type="spellEnd"/>
            <w:r w:rsidRPr="0039313C">
              <w:t xml:space="preserve">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online fraud, identity theft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DOS (Denial of Service) attacks </w:t>
            </w:r>
          </w:p>
        </w:tc>
      </w:tr>
      <w:tr w:rsidR="00D15221" w:rsidRPr="0039313C" w:rsidTr="00786516">
        <w:tc>
          <w:tcPr>
            <w:tcW w:w="9464" w:type="dxa"/>
            <w:gridSpan w:val="2"/>
            <w:shd w:val="clear" w:color="auto" w:fill="B8CCE4" w:themeFill="accent1" w:themeFillTint="66"/>
          </w:tcPr>
          <w:p w:rsidR="00D15221" w:rsidRPr="0039313C" w:rsidRDefault="00D15221" w:rsidP="00786516">
            <w:pPr>
              <w:pStyle w:val="NoSpacing"/>
            </w:pPr>
          </w:p>
        </w:tc>
      </w:tr>
      <w:tr w:rsidR="00D15221" w:rsidRPr="0039313C" w:rsidTr="00D15221">
        <w:trPr>
          <w:trHeight w:val="1151"/>
        </w:trPr>
        <w:tc>
          <w:tcPr>
            <w:tcW w:w="1715" w:type="dxa"/>
          </w:tcPr>
          <w:p w:rsidR="00D15221" w:rsidRPr="0039313C" w:rsidRDefault="00D15221" w:rsidP="00786516">
            <w:pPr>
              <w:pStyle w:val="NoSpacing"/>
            </w:pPr>
            <w:r w:rsidRPr="00D15221">
              <w:rPr>
                <w:b/>
              </w:rPr>
              <w:t>Security precautions</w:t>
            </w:r>
          </w:p>
        </w:tc>
        <w:tc>
          <w:tcPr>
            <w:tcW w:w="7749" w:type="dxa"/>
          </w:tcPr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encryption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digital certificates and signatures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server-side validation of online form data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Biometrics in industry</w:t>
            </w:r>
          </w:p>
        </w:tc>
      </w:tr>
      <w:tr w:rsidR="00D15221" w:rsidRPr="0039313C" w:rsidTr="00786516">
        <w:tc>
          <w:tcPr>
            <w:tcW w:w="9464" w:type="dxa"/>
            <w:gridSpan w:val="2"/>
            <w:shd w:val="clear" w:color="auto" w:fill="B8CCE4" w:themeFill="accent1" w:themeFillTint="66"/>
          </w:tcPr>
          <w:p w:rsidR="00D15221" w:rsidRPr="0039313C" w:rsidRDefault="00D15221" w:rsidP="00D15221">
            <w:pPr>
              <w:pStyle w:val="NoSpacing"/>
            </w:pPr>
            <w:r w:rsidRPr="0039313C">
              <w:t xml:space="preserve"> </w:t>
            </w:r>
          </w:p>
        </w:tc>
      </w:tr>
      <w:tr w:rsidR="00D15221" w:rsidRPr="0039313C" w:rsidTr="00EC595C">
        <w:trPr>
          <w:trHeight w:val="1375"/>
        </w:trPr>
        <w:tc>
          <w:tcPr>
            <w:tcW w:w="1715" w:type="dxa"/>
          </w:tcPr>
          <w:p w:rsidR="00D15221" w:rsidRPr="0039313C" w:rsidRDefault="00D15221" w:rsidP="00786516">
            <w:pPr>
              <w:pStyle w:val="NoSpacing"/>
            </w:pPr>
            <w:r w:rsidRPr="00D15221">
              <w:rPr>
                <w:b/>
              </w:rPr>
              <w:t>Legal implications</w:t>
            </w:r>
          </w:p>
        </w:tc>
        <w:tc>
          <w:tcPr>
            <w:tcW w:w="7749" w:type="dxa"/>
          </w:tcPr>
          <w:p w:rsidR="00B44CC7" w:rsidRPr="0039313C" w:rsidRDefault="00D15221" w:rsidP="00786516">
            <w:pPr>
              <w:pStyle w:val="NoSpacing"/>
            </w:pPr>
            <w:r w:rsidRPr="0039313C">
              <w:t xml:space="preserve"> Detailed descriptions and implications of :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Computer Misuse Act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Copyright Designs and Patents Act (plagiarism)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Communication Acts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Regulation of Investigatory Powers Act </w:t>
            </w:r>
          </w:p>
        </w:tc>
      </w:tr>
      <w:tr w:rsidR="00D15221" w:rsidRPr="0039313C" w:rsidTr="00786516">
        <w:tc>
          <w:tcPr>
            <w:tcW w:w="9464" w:type="dxa"/>
            <w:gridSpan w:val="2"/>
            <w:shd w:val="clear" w:color="auto" w:fill="B8CCE4" w:themeFill="accent1" w:themeFillTint="66"/>
          </w:tcPr>
          <w:p w:rsidR="00D15221" w:rsidRPr="0039313C" w:rsidRDefault="00D15221" w:rsidP="00786516">
            <w:pPr>
              <w:pStyle w:val="NoSpacing"/>
            </w:pPr>
          </w:p>
        </w:tc>
      </w:tr>
      <w:tr w:rsidR="00D15221" w:rsidRPr="0039313C" w:rsidTr="00D15221">
        <w:trPr>
          <w:trHeight w:val="571"/>
        </w:trPr>
        <w:tc>
          <w:tcPr>
            <w:tcW w:w="1715" w:type="dxa"/>
          </w:tcPr>
          <w:p w:rsidR="00D15221" w:rsidRPr="0039313C" w:rsidRDefault="00D15221" w:rsidP="00786516">
            <w:pPr>
              <w:pStyle w:val="NoSpacing"/>
            </w:pPr>
            <w:r w:rsidRPr="00D15221">
              <w:rPr>
                <w:b/>
              </w:rPr>
              <w:t>Environmental implications</w:t>
            </w:r>
          </w:p>
        </w:tc>
        <w:tc>
          <w:tcPr>
            <w:tcW w:w="7749" w:type="dxa"/>
          </w:tcPr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lifetime carbon footprint (manufacture, use, disposal)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environmental benefits </w:t>
            </w:r>
          </w:p>
        </w:tc>
      </w:tr>
      <w:tr w:rsidR="00D15221" w:rsidRPr="0039313C" w:rsidTr="00786516">
        <w:tc>
          <w:tcPr>
            <w:tcW w:w="9464" w:type="dxa"/>
            <w:gridSpan w:val="2"/>
            <w:shd w:val="clear" w:color="auto" w:fill="B8CCE4" w:themeFill="accent1" w:themeFillTint="66"/>
          </w:tcPr>
          <w:p w:rsidR="00D15221" w:rsidRPr="0039313C" w:rsidRDefault="00D15221" w:rsidP="00786516">
            <w:pPr>
              <w:pStyle w:val="NoSpacing"/>
            </w:pPr>
          </w:p>
        </w:tc>
      </w:tr>
      <w:tr w:rsidR="00D15221" w:rsidRPr="0039313C" w:rsidTr="00D15221">
        <w:trPr>
          <w:trHeight w:val="839"/>
        </w:trPr>
        <w:tc>
          <w:tcPr>
            <w:tcW w:w="1715" w:type="dxa"/>
          </w:tcPr>
          <w:p w:rsidR="00D15221" w:rsidRPr="0039313C" w:rsidRDefault="00D15221" w:rsidP="00786516">
            <w:pPr>
              <w:pStyle w:val="NoSpacing"/>
            </w:pPr>
            <w:r w:rsidRPr="00D15221">
              <w:rPr>
                <w:b/>
              </w:rPr>
              <w:t>Economic and social impact</w:t>
            </w:r>
          </w:p>
        </w:tc>
        <w:tc>
          <w:tcPr>
            <w:tcW w:w="7749" w:type="dxa"/>
          </w:tcPr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economic: competitive advantage, global marketplace, business costs, maintainability, scalability </w:t>
            </w:r>
          </w:p>
          <w:p w:rsidR="00D15221" w:rsidRPr="0039313C" w:rsidRDefault="00D15221" w:rsidP="00786516">
            <w:pPr>
              <w:pStyle w:val="NoSpacing"/>
            </w:pPr>
            <w:r w:rsidRPr="0039313C">
              <w:sym w:font="Symbol" w:char="F0A8"/>
            </w:r>
            <w:r w:rsidRPr="0039313C">
              <w:t xml:space="preserve"> social: censorship and freedom of speech, privacy and encryption, global citizenship, online communities</w:t>
            </w:r>
          </w:p>
        </w:tc>
      </w:tr>
    </w:tbl>
    <w:p w:rsidR="00BB30A7" w:rsidRDefault="00BB30A7" w:rsidP="0039313C">
      <w:pPr>
        <w:pStyle w:val="NoSpacing"/>
      </w:pPr>
    </w:p>
    <w:sectPr w:rsidR="00BB30A7" w:rsidSect="00BB30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83A03"/>
    <w:multiLevelType w:val="hybridMultilevel"/>
    <w:tmpl w:val="96FCBB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8"/>
  <w:proofState w:spelling="clean" w:grammar="clean"/>
  <w:defaultTabStop w:val="720"/>
  <w:characterSpacingControl w:val="doNotCompress"/>
  <w:compat/>
  <w:rsids>
    <w:rsidRoot w:val="00B62414"/>
    <w:rsid w:val="0039313C"/>
    <w:rsid w:val="003D2EE5"/>
    <w:rsid w:val="00715954"/>
    <w:rsid w:val="00786516"/>
    <w:rsid w:val="007B068F"/>
    <w:rsid w:val="00B44CC7"/>
    <w:rsid w:val="00B62414"/>
    <w:rsid w:val="00BB30A7"/>
    <w:rsid w:val="00C46937"/>
    <w:rsid w:val="00D15221"/>
    <w:rsid w:val="00E13C75"/>
    <w:rsid w:val="00E1458F"/>
    <w:rsid w:val="00EC5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0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9313C"/>
    <w:pPr>
      <w:spacing w:after="0" w:line="240" w:lineRule="auto"/>
    </w:pPr>
  </w:style>
  <w:style w:type="table" w:styleId="TableGrid">
    <w:name w:val="Table Grid"/>
    <w:basedOn w:val="TableNormal"/>
    <w:uiPriority w:val="59"/>
    <w:rsid w:val="003931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Midlothian Council - Education</Company>
  <LinksUpToDate>false</LinksUpToDate>
  <CharactersWithSpaces>5552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cp:lastPrinted>2015-05-19T09:52:00Z</cp:lastPrinted>
  <dcterms:created xsi:type="dcterms:W3CDTF">2015-03-26T15:08:00Z</dcterms:created>
  <dcterms:modified xsi:type="dcterms:W3CDTF">2015-05-19T09:52:00Z</dcterms:modified>
</cp:coreProperties>
</file>